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259F67" w14:textId="249D4D38" w:rsidR="00D31DCE" w:rsidRDefault="00D31DCE" w:rsidP="00477CF8">
      <w:r w:rsidRPr="0047329D">
        <w:rPr>
          <w:noProof/>
        </w:rPr>
        <w:drawing>
          <wp:anchor distT="0" distB="0" distL="114300" distR="114300" simplePos="0" relativeHeight="251659264" behindDoc="1" locked="0" layoutInCell="1" allowOverlap="1" wp14:anchorId="3E9AAD4F" wp14:editId="4EF7935A">
            <wp:simplePos x="0" y="0"/>
            <wp:positionH relativeFrom="page">
              <wp:align>left</wp:align>
            </wp:positionH>
            <wp:positionV relativeFrom="paragraph">
              <wp:posOffset>-1829553</wp:posOffset>
            </wp:positionV>
            <wp:extent cx="7724775" cy="9925050"/>
            <wp:effectExtent l="0" t="0" r="9525" b="0"/>
            <wp:wrapNone/>
            <wp:docPr id="121" name="pasted-imag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pasted-image.pdf"/>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7724775" cy="9925050"/>
                    </a:xfrm>
                    <a:prstGeom prst="rect">
                      <a:avLst/>
                    </a:prstGeom>
                    <a:ln w="12700">
                      <a:miter lim="400000"/>
                    </a:ln>
                  </pic:spPr>
                </pic:pic>
              </a:graphicData>
            </a:graphic>
            <wp14:sizeRelH relativeFrom="page">
              <wp14:pctWidth>0</wp14:pctWidth>
            </wp14:sizeRelH>
            <wp14:sizeRelV relativeFrom="page">
              <wp14:pctHeight>0</wp14:pctHeight>
            </wp14:sizeRelV>
          </wp:anchor>
        </w:drawing>
      </w:r>
      <w:r w:rsidRPr="0047329D">
        <w:rPr>
          <w:noProof/>
        </w:rPr>
        <mc:AlternateContent>
          <mc:Choice Requires="wps">
            <w:drawing>
              <wp:anchor distT="0" distB="0" distL="114300" distR="114300" simplePos="0" relativeHeight="251660288" behindDoc="1" locked="0" layoutInCell="1" allowOverlap="1" wp14:anchorId="0ADCD3DE" wp14:editId="54B89BE7">
                <wp:simplePos x="0" y="0"/>
                <wp:positionH relativeFrom="page">
                  <wp:posOffset>-4571159</wp:posOffset>
                </wp:positionH>
                <wp:positionV relativeFrom="paragraph">
                  <wp:posOffset>-896797</wp:posOffset>
                </wp:positionV>
                <wp:extent cx="13089796" cy="9525000"/>
                <wp:effectExtent l="0" t="0" r="0" b="0"/>
                <wp:wrapNone/>
                <wp:docPr id="123" name="Shape 123"/>
                <wp:cNvGraphicFramePr/>
                <a:graphic xmlns:a="http://schemas.openxmlformats.org/drawingml/2006/main">
                  <a:graphicData uri="http://schemas.microsoft.com/office/word/2010/wordprocessingShape">
                    <wps:wsp>
                      <wps:cNvSpPr/>
                      <wps:spPr>
                        <a:xfrm>
                          <a:off x="0" y="0"/>
                          <a:ext cx="13089796" cy="9525000"/>
                        </a:xfrm>
                        <a:custGeom>
                          <a:avLst/>
                          <a:gdLst/>
                          <a:ahLst/>
                          <a:cxnLst>
                            <a:cxn ang="0">
                              <a:pos x="wd2" y="hd2"/>
                            </a:cxn>
                            <a:cxn ang="5400000">
                              <a:pos x="wd2" y="hd2"/>
                            </a:cxn>
                            <a:cxn ang="10800000">
                              <a:pos x="wd2" y="hd2"/>
                            </a:cxn>
                            <a:cxn ang="16200000">
                              <a:pos x="wd2" y="hd2"/>
                            </a:cxn>
                          </a:cxnLst>
                          <a:rect l="0" t="0" r="r" b="b"/>
                          <a:pathLst>
                            <a:path w="21600" h="21600" extrusionOk="0">
                              <a:moveTo>
                                <a:pt x="38" y="21600"/>
                              </a:moveTo>
                              <a:lnTo>
                                <a:pt x="21600" y="21600"/>
                              </a:lnTo>
                              <a:lnTo>
                                <a:pt x="3854" y="0"/>
                              </a:lnTo>
                              <a:lnTo>
                                <a:pt x="0" y="0"/>
                              </a:lnTo>
                              <a:lnTo>
                                <a:pt x="38" y="21600"/>
                              </a:lnTo>
                              <a:close/>
                            </a:path>
                          </a:pathLst>
                        </a:custGeom>
                        <a:solidFill>
                          <a:srgbClr val="D8232A"/>
                        </a:solidFill>
                        <a:ln w="12700">
                          <a:miter lim="400000"/>
                        </a:ln>
                        <a:effectLst/>
                      </wps:spPr>
                      <wps:txbx>
                        <w:txbxContent>
                          <w:p w14:paraId="030916D8" w14:textId="77777777" w:rsidR="00CD1925" w:rsidRDefault="00CD1925" w:rsidP="00477CF8"/>
                        </w:txbxContent>
                      </wps:txbx>
                      <wps:bodyPr lIns="50800" tIns="50800" rIns="50800" bIns="50800" anchor="ctr"/>
                    </wps:wsp>
                  </a:graphicData>
                </a:graphic>
                <wp14:sizeRelV relativeFrom="margin">
                  <wp14:pctHeight>0</wp14:pctHeight>
                </wp14:sizeRelV>
              </wp:anchor>
            </w:drawing>
          </mc:Choice>
          <mc:Fallback>
            <w:pict>
              <v:shape w14:anchorId="0ADCD3DE" id="Shape 123" o:spid="_x0000_s1026" style="position:absolute;left:0;text-align:left;margin-left:-359.95pt;margin-top:-70.6pt;width:1030.7pt;height:750pt;z-index:-251656192;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" adj="-11796480,,5400" path="m38,21600r21562,l3854,,,,38,21600xe" fillcolor="#d8232a" stroked="f" strokeweight="1pt">
                <v:stroke miterlimit="4" joinstyle="miter"/>
                <v:formulas/>
                <v:path arrowok="t" o:extrusionok="f" o:connecttype="custom" o:connectlocs="6544898,4762500;6544898,4762500;6544898,4762500;6544898,4762500" o:connectangles="0,90,180,270" textboxrect="0,0,21600,21600"/>
                <v:textbox inset="4pt,4pt,4pt,4pt">
                  <w:txbxContent>
                    <w:p w14:paraId="030916D8" w14:textId="77777777" w:rsidR="00CD1925" w:rsidRDefault="00CD1925" w:rsidP="00477CF8"/>
                  </w:txbxContent>
                </v:textbox>
                <w10:wrap anchorx="page"/>
              </v:shape>
            </w:pict>
          </mc:Fallback>
        </mc:AlternateContent>
      </w:r>
    </w:p>
    <w:p w14:paraId="076125E3" w14:textId="77777777" w:rsidR="00D31DCE" w:rsidRPr="0018380D" w:rsidRDefault="00D31DCE" w:rsidP="00477CF8"/>
    <w:p w14:paraId="34F7256C" w14:textId="1BF30E36" w:rsidR="00D31DCE" w:rsidRPr="0018380D" w:rsidRDefault="00CD1925" w:rsidP="00477CF8">
      <w:r w:rsidRPr="00216DF4">
        <w:rPr>
          <w:rFonts w:ascii="Arial" w:hAnsi="Arial" w:cs="Arial"/>
          <w:noProof/>
          <w:szCs w:val="20"/>
        </w:rPr>
        <mc:AlternateContent>
          <mc:Choice Requires="wps">
            <w:drawing>
              <wp:anchor distT="0" distB="0" distL="114300" distR="114300" simplePos="0" relativeHeight="251666432" behindDoc="1" locked="0" layoutInCell="1" allowOverlap="1" wp14:anchorId="354E9EB9" wp14:editId="0599A65B">
                <wp:simplePos x="0" y="0"/>
                <wp:positionH relativeFrom="margin">
                  <wp:posOffset>13638</wp:posOffset>
                </wp:positionH>
                <wp:positionV relativeFrom="paragraph">
                  <wp:posOffset>299237</wp:posOffset>
                </wp:positionV>
                <wp:extent cx="5720080" cy="1608455"/>
                <wp:effectExtent l="19050" t="19050" r="13970" b="10795"/>
                <wp:wrapTight wrapText="bothSides">
                  <wp:wrapPolygon edited="0">
                    <wp:start x="-72" y="-256"/>
                    <wp:lineTo x="-72" y="21489"/>
                    <wp:lineTo x="21581" y="21489"/>
                    <wp:lineTo x="21581" y="-256"/>
                    <wp:lineTo x="-72" y="-256"/>
                  </wp:wrapPolygon>
                </wp:wrapTight>
                <wp:docPr id="48" name="Shape 136"/>
                <wp:cNvGraphicFramePr/>
                <a:graphic xmlns:a="http://schemas.openxmlformats.org/drawingml/2006/main">
                  <a:graphicData uri="http://schemas.microsoft.com/office/word/2010/wordprocessingShape">
                    <wps:wsp>
                      <wps:cNvSpPr/>
                      <wps:spPr>
                        <a:xfrm>
                          <a:off x="0" y="0"/>
                          <a:ext cx="5720080" cy="1608455"/>
                        </a:xfrm>
                        <a:prstGeom prst="rect">
                          <a:avLst/>
                        </a:prstGeom>
                        <a:ln w="28575" cmpd="tri">
                          <a:solidFill>
                            <a:schemeClr val="bg1">
                              <a:alpha val="18000"/>
                            </a:schemeClr>
                          </a:solidFill>
                          <a:miter lim="400000"/>
                        </a:ln>
                        <a:extLst>
                          <a:ext uri="{C572A759-6A51-4108-AA02-DFA0A04FC94B}">
                            <ma14:wrappingTextBoxFlag xmlns:o="urn:schemas-microsoft-com:office:office" xmlns:v="urn:schemas-microsoft-com:vml" xmlns:w10="urn:schemas-microsoft-com:office:word" xmlns:w="http://schemas.openxmlformats.org/wordprocessingml/2006/main" xmlns="" xmlns:p="http://schemas.openxmlformats.org/presentationml/2006/main" xmlns:ma14="http://schemas.microsoft.com/office/mac/drawingml/2011/main" xmlns:lc="http://schemas.openxmlformats.org/drawingml/2006/lockedCanvas" val="1"/>
                          </a:ext>
                        </a:extLst>
                      </wps:spPr>
                      <wps:txbx>
                        <w:txbxContent>
                          <w:p w14:paraId="1D0E14C0" w14:textId="708CB992" w:rsidR="00CD1925" w:rsidRDefault="00CD1925" w:rsidP="00CD1925">
                            <w:pPr>
                              <w:overflowPunct w:val="0"/>
                              <w:jc w:val="cente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CAHIER DES CLAUSES TECHNIQUES PARTICULIERES</w:t>
                            </w:r>
                          </w:p>
                          <w:p w14:paraId="61B80C46" w14:textId="7E843882" w:rsidR="00CD1925" w:rsidRPr="00D158A6" w:rsidRDefault="00CD1925" w:rsidP="00CD1925">
                            <w:pPr>
                              <w:overflowPunct w:val="0"/>
                              <w:jc w:val="center"/>
                              <w:rPr>
                                <w:b/>
                                <w:color w:val="FFFFFF" w:themeColor="background1"/>
                                <w:spacing w:val="2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(CCTP</w:t>
                            </w:r>
                            <w:r w:rsidR="00506606">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wrap="square" lIns="50800" tIns="50800" rIns="50800" bIns="50800" anchor="ctr">
                        <a:noAutofit/>
                      </wps:bodyPr>
                    </wps:wsp>
                  </a:graphicData>
                </a:graphic>
                <wp14:sizeRelH relativeFrom="page">
                  <wp14:pctWidth>0</wp14:pctWidth>
                </wp14:sizeRelH>
                <wp14:sizeRelV relativeFrom="page">
                  <wp14:pctHeight>0</wp14:pctHeight>
                </wp14:sizeRelV>
              </wp:anchor>
            </w:drawing>
          </mc:Choice>
          <mc:Fallback>
            <w:pict>
              <v:rect w14:anchorId="354E9EB9" id="Shape 136" o:spid="_x0000_s1027" style="position:absolute;left:0;text-align:left;margin-left:1.05pt;margin-top:23.55pt;width:450.4pt;height:126.65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" filled="f" strokecolor="white [3212]" strokeweight="2.25pt">
                <v:stroke opacity="11822f" miterlimit="4" linestyle="thickBetweenThin"/>
                <v:textbox inset="4pt,4pt,4pt,4pt">
                  <w:txbxContent>
                    <w:p w14:paraId="1D0E14C0" w14:textId="708CB992" w:rsidR="00CD1925" w:rsidRDefault="00CD1925" w:rsidP="00CD1925">
                      <w:pPr>
                        <w:overflowPunct w:val="0"/>
                        <w:jc w:val="cente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CAHIER DES CLAUSES TECHNIQUES PARTICULIERES</w:t>
                      </w:r>
                    </w:p>
                    <w:p w14:paraId="61B80C46" w14:textId="7E843882" w:rsidR="00CD1925" w:rsidRPr="00D158A6" w:rsidRDefault="00CD1925" w:rsidP="00CD1925">
                      <w:pPr>
                        <w:overflowPunct w:val="0"/>
                        <w:jc w:val="center"/>
                        <w:rPr>
                          <w:b/>
                          <w:color w:val="FFFFFF" w:themeColor="background1"/>
                          <w:spacing w:val="2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(CCTP</w:t>
                      </w:r>
                      <w:r w:rsidR="00506606">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w10:wrap type="tight" anchorx="margin"/>
              </v:rect>
            </w:pict>
          </mc:Fallback>
        </mc:AlternateContent>
      </w:r>
    </w:p>
    <w:p w14:paraId="22458F84" w14:textId="77777777" w:rsidR="00D31DCE" w:rsidRPr="0018380D" w:rsidRDefault="00D31DCE" w:rsidP="00477CF8">
      <w:bookmarkStart w:id="0" w:name="_GoBack"/>
      <w:bookmarkEnd w:id="0"/>
    </w:p>
    <w:p w14:paraId="619F9085" w14:textId="77777777" w:rsidR="00D31DCE" w:rsidRPr="0018380D" w:rsidRDefault="00D31DCE" w:rsidP="00477CF8"/>
    <w:p w14:paraId="417828CA" w14:textId="77777777" w:rsidR="00D31DCE" w:rsidRPr="0018380D" w:rsidRDefault="00D31DCE" w:rsidP="00477CF8"/>
    <w:p w14:paraId="39C1AB7E" w14:textId="77777777" w:rsidR="00D31DCE" w:rsidRPr="0018380D" w:rsidRDefault="00D31DCE" w:rsidP="00477CF8">
      <w:r w:rsidRPr="00427E8C">
        <w:rPr>
          <w:noProof/>
        </w:rPr>
        <mc:AlternateContent>
          <mc:Choice Requires="wps">
            <w:drawing>
              <wp:anchor distT="0" distB="0" distL="114300" distR="114300" simplePos="0" relativeHeight="251662336" behindDoc="1" locked="0" layoutInCell="1" allowOverlap="1" wp14:anchorId="53A7DE81" wp14:editId="6A0FEB07">
                <wp:simplePos x="0" y="0"/>
                <wp:positionH relativeFrom="margin">
                  <wp:posOffset>424180</wp:posOffset>
                </wp:positionH>
                <wp:positionV relativeFrom="paragraph">
                  <wp:posOffset>66675</wp:posOffset>
                </wp:positionV>
                <wp:extent cx="5238750" cy="1833245"/>
                <wp:effectExtent l="0" t="0" r="0" b="0"/>
                <wp:wrapTight wrapText="bothSides">
                  <wp:wrapPolygon edited="0">
                    <wp:start x="0" y="0"/>
                    <wp:lineTo x="0" y="21600"/>
                    <wp:lineTo x="21600" y="21600"/>
                    <wp:lineTo x="21600" y="0"/>
                  </wp:wrapPolygon>
                </wp:wrapTight>
                <wp:docPr id="9" name="Shape 181"/>
                <wp:cNvGraphicFramePr/>
                <a:graphic xmlns:a="http://schemas.openxmlformats.org/drawingml/2006/main">
                  <a:graphicData uri="http://schemas.microsoft.com/office/word/2010/wordprocessingShape">
                    <wps:wsp>
                      <wps:cNvSpPr/>
                      <wps:spPr>
                        <a:xfrm>
                          <a:off x="0" y="0"/>
                          <a:ext cx="5238750" cy="1833245"/>
                        </a:xfrm>
                        <a:prstGeom prst="rect">
                          <a:avLst/>
                        </a:prstGeom>
                        <a:ln w="6350">
                          <a:noFill/>
                          <a:miter lim="400000"/>
                        </a:ln>
                        <a:effectLst>
                          <a:outerShdw blurRad="63500" sx="102000" sy="102000" algn="ctr" rotWithShape="0">
                            <a:prstClr val="black">
                              <a:alpha val="40000"/>
                            </a:prstClr>
                          </a:outerShdw>
                        </a:effectLst>
                        <a:extLst>
                          <a:ext uri="{C572A759-6A51-4108-AA02-DFA0A04FC94B}">
                            <ma14:wrappingTextBoxFlag xmlns:o="urn:schemas-microsoft-com:office:office" xmlns:v="urn:schemas-microsoft-com:vml" xmlns:w10="urn:schemas-microsoft-com:office:word" xmlns:w="http://schemas.openxmlformats.org/wordprocessingml/2006/main" xmlns="" xmlns:p="http://schemas.openxmlformats.org/presentationml/2006/main" xmlns:ma14="http://schemas.microsoft.com/office/mac/drawingml/2011/main" xmlns:lc="http://schemas.openxmlformats.org/drawingml/2006/lockedCanvas" val="1"/>
                          </a:ext>
                        </a:extLst>
                      </wps:spPr>
                      <wps:txbx>
                        <w:txbxContent>
                          <w:p w14:paraId="782271A4" w14:textId="28553E16" w:rsidR="00CD1925" w:rsidRPr="00CD1925" w:rsidRDefault="00CD1925" w:rsidP="00CD1925">
                            <w:pPr>
                              <w:pStyle w:val="NormalWeb"/>
                              <w:overflowPunct w:val="0"/>
                              <w:spacing w:before="0" w:beforeAutospacing="0" w:after="0" w:afterAutospacing="0"/>
                              <w:jc w:val="center"/>
                              <w:rPr>
                                <w:rFonts w:ascii="Arial" w:eastAsia="Arial" w:hAnsi="Arial" w:cs="Arial"/>
                                <w:b/>
                                <w:color w:val="FFFFFF" w:themeColor="background1"/>
                                <w:position w:val="1"/>
                                <w:sz w:val="32"/>
                                <w:szCs w:val="3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D1925">
                              <w:rPr>
                                <w:rFonts w:ascii="Arial" w:eastAsia="Arial" w:hAnsi="Arial" w:cs="Arial"/>
                                <w:b/>
                                <w:color w:val="FFFFFF" w:themeColor="background1"/>
                                <w:position w:val="1"/>
                                <w:sz w:val="32"/>
                                <w:szCs w:val="3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Marché de travaux</w:t>
                            </w:r>
                          </w:p>
                          <w:p w14:paraId="5C6E9B02" w14:textId="77777777" w:rsidR="00CD1925" w:rsidRDefault="00CD1925" w:rsidP="00CD1925">
                            <w:pPr>
                              <w:overflowPunct w:val="0"/>
                              <w:spacing w:after="0" w:line="240" w:lineRule="auto"/>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A3D9470" w14:textId="602502F1" w:rsidR="00CD1925" w:rsidRDefault="00CD1925" w:rsidP="00CD1925">
                            <w:pPr>
                              <w:overflowPunct w:val="0"/>
                              <w:spacing w:after="0" w:line="240" w:lineRule="auto"/>
                              <w:jc w:val="center"/>
                              <w:rPr>
                                <w:rFonts w:eastAsia="Arial" w:cs="Arial"/>
                                <w:b/>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Arial" w:cs="Arial"/>
                                <w:b/>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2025-022</w:t>
                            </w:r>
                          </w:p>
                          <w:p w14:paraId="47745811" w14:textId="77777777" w:rsidR="00CD1925" w:rsidRPr="00674FED" w:rsidRDefault="00CD1925" w:rsidP="00CD1925">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eastAsia="Arial" w:hAnsi="Arial" w:cs="Arial"/>
                                <w:b/>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TRAVAUX D’ENTRETIEN DU PATRIMOINE IMMOBILIER DE L’UNIVERSITE PARIS NANTERRE</w:t>
                            </w:r>
                            <w:r>
                              <w:rPr>
                                <w:rFonts w:ascii="Arial" w:hAnsi="Arial" w:cs="Arial"/>
                                <w:b/>
                                <w:color w:val="FFFFFF" w:themeColor="background1"/>
                                <w:sz w:val="32"/>
                                <w:szCs w:val="32"/>
                              </w:rPr>
                              <w:t xml:space="preserve"> </w:t>
                            </w:r>
                          </w:p>
                          <w:p w14:paraId="658A89D0" w14:textId="55033C05" w:rsidR="00CD1925" w:rsidRPr="00006D60" w:rsidRDefault="00CD1925" w:rsidP="00477CF8">
                            <w:pPr>
                              <w:pStyle w:val="NormalWeb"/>
                              <w:rPr>
                                <w:rFonts w:eastAsia="Arial"/>
                                <w:sz w:val="96"/>
                                <w:szCs w:val="96"/>
                              </w:rPr>
                            </w:pPr>
                          </w:p>
                        </w:txbxContent>
                      </wps:txbx>
                      <wps:bodyPr wrap="square" lIns="50800" tIns="50800" rIns="50800" bIns="50800" anchor="ctr">
                        <a:noAutofit/>
                      </wps:bodyPr>
                    </wps:wsp>
                  </a:graphicData>
                </a:graphic>
                <wp14:sizeRelH relativeFrom="margin">
                  <wp14:pctWidth>0</wp14:pctWidth>
                </wp14:sizeRelH>
                <wp14:sizeRelV relativeFrom="margin">
                  <wp14:pctHeight>0</wp14:pctHeight>
                </wp14:sizeRelV>
              </wp:anchor>
            </w:drawing>
          </mc:Choice>
          <mc:Fallback>
            <w:pict>
              <v:rect w14:anchorId="53A7DE81" id="Shape 181" o:spid="_x0000_s1028" style="position:absolute;left:0;text-align:left;margin-left:33.4pt;margin-top:5.25pt;width:412.5pt;height:144.35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" filled="f" stroked="f" strokeweight=".5pt">
                <v:stroke miterlimit="4"/>
                <v:shadow on="t" type="perspective" color="black" opacity="26214f" offset="0,0" matrix="66847f,,,66847f"/>
                <v:textbox inset="4pt,4pt,4pt,4pt">
                  <w:txbxContent>
                    <w:p w14:paraId="782271A4" w14:textId="28553E16" w:rsidR="00CD1925" w:rsidRPr="00CD1925" w:rsidRDefault="00CD1925" w:rsidP="00CD1925">
                      <w:pPr>
                        <w:pStyle w:val="NormalWeb"/>
                        <w:overflowPunct w:val="0"/>
                        <w:spacing w:before="0" w:beforeAutospacing="0" w:after="0" w:afterAutospacing="0"/>
                        <w:jc w:val="center"/>
                        <w:rPr>
                          <w:rFonts w:ascii="Arial" w:eastAsia="Arial" w:hAnsi="Arial" w:cs="Arial"/>
                          <w:b/>
                          <w:color w:val="FFFFFF" w:themeColor="background1"/>
                          <w:position w:val="1"/>
                          <w:sz w:val="32"/>
                          <w:szCs w:val="3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D1925">
                        <w:rPr>
                          <w:rFonts w:ascii="Arial" w:eastAsia="Arial" w:hAnsi="Arial" w:cs="Arial"/>
                          <w:b/>
                          <w:color w:val="FFFFFF" w:themeColor="background1"/>
                          <w:position w:val="1"/>
                          <w:sz w:val="32"/>
                          <w:szCs w:val="3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Marché de travaux</w:t>
                      </w:r>
                    </w:p>
                    <w:p w14:paraId="5C6E9B02" w14:textId="77777777" w:rsidR="00CD1925" w:rsidRDefault="00CD1925" w:rsidP="00CD1925">
                      <w:pPr>
                        <w:overflowPunct w:val="0"/>
                        <w:spacing w:after="0" w:line="240" w:lineRule="auto"/>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A3D9470" w14:textId="602502F1" w:rsidR="00CD1925" w:rsidRDefault="00CD1925" w:rsidP="00CD1925">
                      <w:pPr>
                        <w:overflowPunct w:val="0"/>
                        <w:spacing w:after="0" w:line="240" w:lineRule="auto"/>
                        <w:jc w:val="center"/>
                        <w:rPr>
                          <w:rFonts w:eastAsia="Arial" w:cs="Arial"/>
                          <w:b/>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Arial" w:cs="Arial"/>
                          <w:b/>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2025-022</w:t>
                      </w:r>
                    </w:p>
                    <w:p w14:paraId="47745811" w14:textId="77777777" w:rsidR="00CD1925" w:rsidRPr="00674FED" w:rsidRDefault="00CD1925" w:rsidP="00CD1925">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eastAsia="Arial" w:hAnsi="Arial" w:cs="Arial"/>
                          <w:b/>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TRAVAUX D’ENTRETIEN DU PATRIMOINE IMMOBILIER DE L’UNIVERSITE PARIS NANTERRE</w:t>
                      </w:r>
                      <w:r>
                        <w:rPr>
                          <w:rFonts w:ascii="Arial" w:hAnsi="Arial" w:cs="Arial"/>
                          <w:b/>
                          <w:color w:val="FFFFFF" w:themeColor="background1"/>
                          <w:sz w:val="32"/>
                          <w:szCs w:val="32"/>
                        </w:rPr>
                        <w:t xml:space="preserve"> </w:t>
                      </w:r>
                    </w:p>
                    <w:p w14:paraId="658A89D0" w14:textId="55033C05" w:rsidR="00CD1925" w:rsidRPr="00006D60" w:rsidRDefault="00CD1925" w:rsidP="00477CF8">
                      <w:pPr>
                        <w:pStyle w:val="NormalWeb"/>
                        <w:rPr>
                          <w:rFonts w:eastAsia="Arial"/>
                          <w:sz w:val="96"/>
                          <w:szCs w:val="96"/>
                        </w:rPr>
                      </w:pPr>
                    </w:p>
                  </w:txbxContent>
                </v:textbox>
                <w10:wrap type="tight" anchorx="margin"/>
              </v:rect>
            </w:pict>
          </mc:Fallback>
        </mc:AlternateContent>
      </w:r>
    </w:p>
    <w:p w14:paraId="55DCE002" w14:textId="77777777" w:rsidR="00D31DCE" w:rsidRPr="0018380D" w:rsidRDefault="00D31DCE" w:rsidP="00477CF8"/>
    <w:p w14:paraId="158A8166" w14:textId="77777777" w:rsidR="00D31DCE" w:rsidRPr="0018380D" w:rsidRDefault="00D31DCE" w:rsidP="00477CF8"/>
    <w:p w14:paraId="7D92E345" w14:textId="77777777" w:rsidR="00D31DCE" w:rsidRPr="0018380D" w:rsidRDefault="00D31DCE" w:rsidP="00477CF8"/>
    <w:p w14:paraId="0725B745" w14:textId="77777777" w:rsidR="00D31DCE" w:rsidRPr="0018380D" w:rsidRDefault="00D31DCE" w:rsidP="00477CF8"/>
    <w:p w14:paraId="4CF48671" w14:textId="77777777" w:rsidR="00D31DCE" w:rsidRPr="0018380D" w:rsidRDefault="00D31DCE" w:rsidP="00477CF8"/>
    <w:p w14:paraId="5BD6759D" w14:textId="77777777" w:rsidR="00D31DCE" w:rsidRPr="0018380D" w:rsidRDefault="00D31DCE" w:rsidP="00477CF8"/>
    <w:p w14:paraId="4D6AFCB3" w14:textId="77777777" w:rsidR="00D31DCE" w:rsidRPr="0018380D" w:rsidRDefault="00D31DCE" w:rsidP="00477CF8"/>
    <w:p w14:paraId="1C6D31C0" w14:textId="77777777" w:rsidR="00D31DCE" w:rsidRPr="0018380D" w:rsidRDefault="00D31DCE" w:rsidP="00477CF8"/>
    <w:p w14:paraId="241A5A9C" w14:textId="77777777" w:rsidR="00D31DCE" w:rsidRPr="0018380D" w:rsidRDefault="00D31DCE" w:rsidP="00477CF8"/>
    <w:p w14:paraId="2212CD91" w14:textId="005B4A95" w:rsidR="00D31DCE" w:rsidRPr="0018380D" w:rsidRDefault="00CD7BC3" w:rsidP="00477CF8">
      <w:r>
        <w:rPr>
          <w:noProof/>
        </w:rPr>
        <mc:AlternateContent>
          <mc:Choice Requires="wps">
            <w:drawing>
              <wp:anchor distT="0" distB="0" distL="114300" distR="114300" simplePos="0" relativeHeight="251664384" behindDoc="0" locked="0" layoutInCell="1" allowOverlap="1" wp14:anchorId="7FB86885" wp14:editId="12396DFF">
                <wp:simplePos x="0" y="0"/>
                <wp:positionH relativeFrom="column">
                  <wp:posOffset>-547370</wp:posOffset>
                </wp:positionH>
                <wp:positionV relativeFrom="paragraph">
                  <wp:posOffset>287655</wp:posOffset>
                </wp:positionV>
                <wp:extent cx="2600325" cy="1095375"/>
                <wp:effectExtent l="0" t="0" r="0" b="0"/>
                <wp:wrapNone/>
                <wp:docPr id="11" name="Zone de texte 11"/>
                <wp:cNvGraphicFramePr/>
                <a:graphic xmlns:a="http://schemas.openxmlformats.org/drawingml/2006/main">
                  <a:graphicData uri="http://schemas.microsoft.com/office/word/2010/wordprocessingShape">
                    <wps:wsp>
                      <wps:cNvSpPr txBox="1"/>
                      <wps:spPr>
                        <a:xfrm>
                          <a:off x="0" y="0"/>
                          <a:ext cx="2600325" cy="1095375"/>
                        </a:xfrm>
                        <a:prstGeom prst="rect">
                          <a:avLst/>
                        </a:prstGeom>
                        <a:noFill/>
                        <a:ln w="6350">
                          <a:noFill/>
                        </a:ln>
                      </wps:spPr>
                      <wps:txbx>
                        <w:txbxContent>
                          <w:p w14:paraId="30080C1E" w14:textId="77777777" w:rsidR="00CD1925" w:rsidRPr="00C52596" w:rsidRDefault="00CD1925" w:rsidP="00477CF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B86885" id="_x0000_t202" coordsize="21600,21600" o:spt="202" path="m,l,21600r21600,l21600,xe">
                <v:stroke joinstyle="miter"/>
                <v:path gradientshapeok="t" o:connecttype="rect"/>
              </v:shapetype>
              <v:shape id="Zone de texte 11" o:spid="_x0000_s1029" type="#_x0000_t202" style="position:absolute;left:0;text-align:left;margin-left:-43.1pt;margin-top:22.65pt;width:204.75pt;height:86.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" filled="f" stroked="f" strokeweight=".5pt">
                <v:textbox>
                  <w:txbxContent>
                    <w:p w14:paraId="30080C1E" w14:textId="77777777" w:rsidR="00CD1925" w:rsidRPr="00C52596" w:rsidRDefault="00CD1925" w:rsidP="00477CF8"/>
                  </w:txbxContent>
                </v:textbox>
              </v:shape>
            </w:pict>
          </mc:Fallback>
        </mc:AlternateContent>
      </w:r>
    </w:p>
    <w:p w14:paraId="466504AC" w14:textId="1EBE29EE" w:rsidR="00D31DCE" w:rsidRPr="0018380D" w:rsidRDefault="00D31DCE" w:rsidP="00477CF8">
      <w:r>
        <w:rPr>
          <w:noProof/>
        </w:rPr>
        <w:drawing>
          <wp:anchor distT="0" distB="0" distL="114300" distR="114300" simplePos="0" relativeHeight="251663360" behindDoc="0" locked="0" layoutInCell="1" allowOverlap="1" wp14:anchorId="5DDA5F9D" wp14:editId="1D92F57C">
            <wp:simplePos x="0" y="0"/>
            <wp:positionH relativeFrom="page">
              <wp:align>left</wp:align>
            </wp:positionH>
            <wp:positionV relativeFrom="paragraph">
              <wp:posOffset>386080</wp:posOffset>
            </wp:positionV>
            <wp:extent cx="7856740" cy="3583940"/>
            <wp:effectExtent l="0" t="0" r="0" b="0"/>
            <wp:wrapNone/>
            <wp:docPr id="5" name="UPN-gabarit-affiche-A3-foo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PN-gabarit-affiche-A3-footer.png"/>
                    <pic:cNvPicPr/>
                  </pic:nvPicPr>
                  <pic:blipFill>
                    <a:blip r:embed="rId9" r:link="rId10">
                      <a:extLst>
                        <a:ext uri="{28A0092B-C50C-407E-A947-70E740481C1C}">
                          <a14:useLocalDpi xmlns:a14="http://schemas.microsoft.com/office/drawing/2010/main" val="0"/>
                        </a:ext>
                      </a:extLst>
                    </a:blip>
                    <a:stretch>
                      <a:fillRect/>
                    </a:stretch>
                  </pic:blipFill>
                  <pic:spPr>
                    <a:xfrm>
                      <a:off x="0" y="0"/>
                      <a:ext cx="7856740" cy="3583940"/>
                    </a:xfrm>
                    <a:prstGeom prst="rect">
                      <a:avLst/>
                    </a:prstGeom>
                  </pic:spPr>
                </pic:pic>
              </a:graphicData>
            </a:graphic>
            <wp14:sizeRelH relativeFrom="margin">
              <wp14:pctWidth>0</wp14:pctWidth>
            </wp14:sizeRelH>
            <wp14:sizeRelV relativeFrom="margin">
              <wp14:pctHeight>0</wp14:pctHeight>
            </wp14:sizeRelV>
          </wp:anchor>
        </w:drawing>
      </w:r>
    </w:p>
    <w:p w14:paraId="2C7121E3" w14:textId="77777777" w:rsidR="00D31DCE" w:rsidRPr="0018380D" w:rsidRDefault="00D31DCE" w:rsidP="00477CF8"/>
    <w:p w14:paraId="0B2DCE6B" w14:textId="77777777" w:rsidR="00D31DCE" w:rsidRPr="0018380D" w:rsidRDefault="00D31DCE" w:rsidP="00477CF8"/>
    <w:p w14:paraId="7754A740" w14:textId="77777777" w:rsidR="00D31DCE" w:rsidRPr="0018380D" w:rsidRDefault="00D31DCE" w:rsidP="00477CF8"/>
    <w:p w14:paraId="05A12DED" w14:textId="77777777" w:rsidR="00D31DCE" w:rsidRPr="0018380D" w:rsidRDefault="00D31DCE" w:rsidP="00477CF8"/>
    <w:p w14:paraId="136B9153" w14:textId="77777777" w:rsidR="00D31DCE" w:rsidRPr="0018380D" w:rsidRDefault="00D31DCE" w:rsidP="00477CF8"/>
    <w:p w14:paraId="20B2E7C8" w14:textId="77777777" w:rsidR="00D31DCE" w:rsidRDefault="00D31DCE" w:rsidP="00477CF8">
      <w:r>
        <w:tab/>
      </w:r>
    </w:p>
    <w:p w14:paraId="0A72BA34" w14:textId="77777777" w:rsidR="00D31DCE" w:rsidRDefault="00D31DCE" w:rsidP="00477CF8">
      <w:r>
        <w:br w:type="page"/>
      </w:r>
    </w:p>
    <w:p w14:paraId="1E7575DB" w14:textId="5401ED81" w:rsidR="00E60EF9" w:rsidRDefault="00E60EF9">
      <w:pPr>
        <w:pStyle w:val="TM1"/>
        <w:tabs>
          <w:tab w:val="clear" w:pos="9072"/>
          <w:tab w:val="left" w:pos="1200"/>
          <w:tab w:val="right" w:leader="dot" w:pos="9062"/>
        </w:tabs>
        <w:rPr>
          <w:rFonts w:cstheme="minorBidi"/>
          <w:b/>
          <w:bCs/>
          <w:caps/>
          <w:noProof/>
          <w:sz w:val="22"/>
          <w:szCs w:val="22"/>
        </w:rPr>
      </w:pPr>
      <w:r>
        <w:rPr>
          <w:rFonts w:cstheme="minorHAnsi"/>
          <w:b/>
          <w:color w:val="FF0000"/>
        </w:rPr>
        <w:lastRenderedPageBreak/>
        <w:fldChar w:fldCharType="begin"/>
      </w:r>
      <w:r>
        <w:rPr>
          <w:rFonts w:cstheme="minorHAnsi"/>
          <w:color w:val="FF0000"/>
        </w:rPr>
        <w:instrText xml:space="preserve"> TOC \o "1-2" \h \z \u </w:instrText>
      </w:r>
      <w:r>
        <w:rPr>
          <w:rFonts w:cstheme="minorHAnsi"/>
          <w:b/>
          <w:color w:val="FF0000"/>
        </w:rPr>
        <w:fldChar w:fldCharType="separate"/>
      </w:r>
      <w:hyperlink w:anchor="_Toc205826806" w:history="1">
        <w:r w:rsidRPr="005D7F3E">
          <w:rPr>
            <w:rStyle w:val="Lienhypertexte"/>
            <w:noProof/>
          </w:rPr>
          <w:t>Article 1.</w:t>
        </w:r>
        <w:r>
          <w:rPr>
            <w:rFonts w:cstheme="minorBidi"/>
            <w:noProof/>
            <w:sz w:val="22"/>
            <w:szCs w:val="22"/>
          </w:rPr>
          <w:tab/>
        </w:r>
        <w:r w:rsidRPr="005D7F3E">
          <w:rPr>
            <w:rStyle w:val="Lienhypertexte"/>
            <w:noProof/>
          </w:rPr>
          <w:t>Définition générale de l’accord-cadre</w:t>
        </w:r>
        <w:r>
          <w:rPr>
            <w:noProof/>
            <w:webHidden/>
          </w:rPr>
          <w:tab/>
        </w:r>
        <w:r>
          <w:rPr>
            <w:noProof/>
            <w:webHidden/>
          </w:rPr>
          <w:fldChar w:fldCharType="begin"/>
        </w:r>
        <w:r>
          <w:rPr>
            <w:noProof/>
            <w:webHidden/>
          </w:rPr>
          <w:instrText xml:space="preserve"> PAGEREF _Toc205826806 \h </w:instrText>
        </w:r>
        <w:r>
          <w:rPr>
            <w:noProof/>
            <w:webHidden/>
          </w:rPr>
        </w:r>
        <w:r>
          <w:rPr>
            <w:noProof/>
            <w:webHidden/>
          </w:rPr>
          <w:fldChar w:fldCharType="separate"/>
        </w:r>
        <w:r>
          <w:rPr>
            <w:noProof/>
            <w:webHidden/>
          </w:rPr>
          <w:t>4</w:t>
        </w:r>
        <w:r>
          <w:rPr>
            <w:noProof/>
            <w:webHidden/>
          </w:rPr>
          <w:fldChar w:fldCharType="end"/>
        </w:r>
      </w:hyperlink>
    </w:p>
    <w:p w14:paraId="1B37207D" w14:textId="79AB313A" w:rsidR="00E60EF9" w:rsidRDefault="00CD1925">
      <w:pPr>
        <w:pStyle w:val="TM2"/>
        <w:tabs>
          <w:tab w:val="left" w:pos="800"/>
          <w:tab w:val="right" w:leader="dot" w:pos="9062"/>
        </w:tabs>
        <w:rPr>
          <w:rFonts w:cstheme="minorBidi"/>
          <w:smallCaps w:val="0"/>
          <w:noProof/>
          <w:sz w:val="22"/>
          <w:szCs w:val="22"/>
        </w:rPr>
      </w:pPr>
      <w:hyperlink w:anchor="_Toc205826807" w:history="1">
        <w:r w:rsidR="00E60EF9" w:rsidRPr="005D7F3E">
          <w:rPr>
            <w:rStyle w:val="Lienhypertexte"/>
            <w:noProof/>
          </w:rPr>
          <w:t>1.1.</w:t>
        </w:r>
        <w:r w:rsidR="00E60EF9">
          <w:rPr>
            <w:rFonts w:cstheme="minorBidi"/>
            <w:smallCaps w:val="0"/>
            <w:noProof/>
            <w:sz w:val="22"/>
            <w:szCs w:val="22"/>
          </w:rPr>
          <w:tab/>
        </w:r>
        <w:r w:rsidR="00E60EF9" w:rsidRPr="005D7F3E">
          <w:rPr>
            <w:rStyle w:val="Lienhypertexte"/>
            <w:noProof/>
          </w:rPr>
          <w:t>Objet du marché</w:t>
        </w:r>
        <w:r w:rsidR="00E60EF9">
          <w:rPr>
            <w:noProof/>
            <w:webHidden/>
          </w:rPr>
          <w:tab/>
        </w:r>
        <w:r w:rsidR="00E60EF9">
          <w:rPr>
            <w:noProof/>
            <w:webHidden/>
          </w:rPr>
          <w:fldChar w:fldCharType="begin"/>
        </w:r>
        <w:r w:rsidR="00E60EF9">
          <w:rPr>
            <w:noProof/>
            <w:webHidden/>
          </w:rPr>
          <w:instrText xml:space="preserve"> PAGEREF _Toc205826807 \h </w:instrText>
        </w:r>
        <w:r w:rsidR="00E60EF9">
          <w:rPr>
            <w:noProof/>
            <w:webHidden/>
          </w:rPr>
        </w:r>
        <w:r w:rsidR="00E60EF9">
          <w:rPr>
            <w:noProof/>
            <w:webHidden/>
          </w:rPr>
          <w:fldChar w:fldCharType="separate"/>
        </w:r>
        <w:r w:rsidR="00E60EF9">
          <w:rPr>
            <w:noProof/>
            <w:webHidden/>
          </w:rPr>
          <w:t>4</w:t>
        </w:r>
        <w:r w:rsidR="00E60EF9">
          <w:rPr>
            <w:noProof/>
            <w:webHidden/>
          </w:rPr>
          <w:fldChar w:fldCharType="end"/>
        </w:r>
      </w:hyperlink>
    </w:p>
    <w:p w14:paraId="2CE60B4A" w14:textId="21C3B6AE" w:rsidR="00E60EF9" w:rsidRDefault="00CD1925">
      <w:pPr>
        <w:pStyle w:val="TM1"/>
        <w:tabs>
          <w:tab w:val="clear" w:pos="9072"/>
          <w:tab w:val="left" w:pos="1200"/>
          <w:tab w:val="right" w:leader="dot" w:pos="9062"/>
        </w:tabs>
        <w:rPr>
          <w:rFonts w:cstheme="minorBidi"/>
          <w:b/>
          <w:bCs/>
          <w:caps/>
          <w:noProof/>
          <w:sz w:val="22"/>
          <w:szCs w:val="22"/>
        </w:rPr>
      </w:pPr>
      <w:hyperlink w:anchor="_Toc205826808" w:history="1">
        <w:r w:rsidR="00E60EF9" w:rsidRPr="005D7F3E">
          <w:rPr>
            <w:rStyle w:val="Lienhypertexte"/>
            <w:noProof/>
          </w:rPr>
          <w:t>Article 2.</w:t>
        </w:r>
        <w:r w:rsidR="00E60EF9">
          <w:rPr>
            <w:rFonts w:cstheme="minorBidi"/>
            <w:noProof/>
            <w:sz w:val="22"/>
            <w:szCs w:val="22"/>
          </w:rPr>
          <w:tab/>
        </w:r>
        <w:r w:rsidR="00E60EF9" w:rsidRPr="005D7F3E">
          <w:rPr>
            <w:rStyle w:val="Lienhypertexte"/>
            <w:noProof/>
          </w:rPr>
          <w:t>Organisation du marché</w:t>
        </w:r>
        <w:r w:rsidR="00E60EF9">
          <w:rPr>
            <w:noProof/>
            <w:webHidden/>
          </w:rPr>
          <w:tab/>
        </w:r>
        <w:r w:rsidR="00E60EF9">
          <w:rPr>
            <w:noProof/>
            <w:webHidden/>
          </w:rPr>
          <w:fldChar w:fldCharType="begin"/>
        </w:r>
        <w:r w:rsidR="00E60EF9">
          <w:rPr>
            <w:noProof/>
            <w:webHidden/>
          </w:rPr>
          <w:instrText xml:space="preserve"> PAGEREF _Toc205826808 \h </w:instrText>
        </w:r>
        <w:r w:rsidR="00E60EF9">
          <w:rPr>
            <w:noProof/>
            <w:webHidden/>
          </w:rPr>
        </w:r>
        <w:r w:rsidR="00E60EF9">
          <w:rPr>
            <w:noProof/>
            <w:webHidden/>
          </w:rPr>
          <w:fldChar w:fldCharType="separate"/>
        </w:r>
        <w:r w:rsidR="00E60EF9">
          <w:rPr>
            <w:noProof/>
            <w:webHidden/>
          </w:rPr>
          <w:t>4</w:t>
        </w:r>
        <w:r w:rsidR="00E60EF9">
          <w:rPr>
            <w:noProof/>
            <w:webHidden/>
          </w:rPr>
          <w:fldChar w:fldCharType="end"/>
        </w:r>
      </w:hyperlink>
    </w:p>
    <w:p w14:paraId="104BF259" w14:textId="0FB31D36" w:rsidR="00E60EF9" w:rsidRDefault="00CD1925">
      <w:pPr>
        <w:pStyle w:val="TM2"/>
        <w:tabs>
          <w:tab w:val="left" w:pos="800"/>
          <w:tab w:val="right" w:leader="dot" w:pos="9062"/>
        </w:tabs>
        <w:rPr>
          <w:rFonts w:cstheme="minorBidi"/>
          <w:smallCaps w:val="0"/>
          <w:noProof/>
          <w:sz w:val="22"/>
          <w:szCs w:val="22"/>
        </w:rPr>
      </w:pPr>
      <w:hyperlink w:anchor="_Toc205826809" w:history="1">
        <w:r w:rsidR="00E60EF9" w:rsidRPr="005D7F3E">
          <w:rPr>
            <w:rStyle w:val="Lienhypertexte"/>
            <w:noProof/>
          </w:rPr>
          <w:t>2.1.</w:t>
        </w:r>
        <w:r w:rsidR="00E60EF9">
          <w:rPr>
            <w:rFonts w:cstheme="minorBidi"/>
            <w:smallCaps w:val="0"/>
            <w:noProof/>
            <w:sz w:val="22"/>
            <w:szCs w:val="22"/>
          </w:rPr>
          <w:tab/>
        </w:r>
        <w:r w:rsidR="00E60EF9" w:rsidRPr="005D7F3E">
          <w:rPr>
            <w:rStyle w:val="Lienhypertexte"/>
            <w:noProof/>
          </w:rPr>
          <w:t>Liste des lots</w:t>
        </w:r>
        <w:r w:rsidR="00E60EF9">
          <w:rPr>
            <w:noProof/>
            <w:webHidden/>
          </w:rPr>
          <w:tab/>
        </w:r>
        <w:r w:rsidR="00E60EF9">
          <w:rPr>
            <w:noProof/>
            <w:webHidden/>
          </w:rPr>
          <w:fldChar w:fldCharType="begin"/>
        </w:r>
        <w:r w:rsidR="00E60EF9">
          <w:rPr>
            <w:noProof/>
            <w:webHidden/>
          </w:rPr>
          <w:instrText xml:space="preserve"> PAGEREF _Toc205826809 \h </w:instrText>
        </w:r>
        <w:r w:rsidR="00E60EF9">
          <w:rPr>
            <w:noProof/>
            <w:webHidden/>
          </w:rPr>
        </w:r>
        <w:r w:rsidR="00E60EF9">
          <w:rPr>
            <w:noProof/>
            <w:webHidden/>
          </w:rPr>
          <w:fldChar w:fldCharType="separate"/>
        </w:r>
        <w:r w:rsidR="00E60EF9">
          <w:rPr>
            <w:noProof/>
            <w:webHidden/>
          </w:rPr>
          <w:t>4</w:t>
        </w:r>
        <w:r w:rsidR="00E60EF9">
          <w:rPr>
            <w:noProof/>
            <w:webHidden/>
          </w:rPr>
          <w:fldChar w:fldCharType="end"/>
        </w:r>
      </w:hyperlink>
    </w:p>
    <w:p w14:paraId="4C9CF95A" w14:textId="13A36DAF" w:rsidR="00E60EF9" w:rsidRDefault="00CD1925">
      <w:pPr>
        <w:pStyle w:val="TM2"/>
        <w:tabs>
          <w:tab w:val="left" w:pos="800"/>
          <w:tab w:val="right" w:leader="dot" w:pos="9062"/>
        </w:tabs>
        <w:rPr>
          <w:rFonts w:cstheme="minorBidi"/>
          <w:smallCaps w:val="0"/>
          <w:noProof/>
          <w:sz w:val="22"/>
          <w:szCs w:val="22"/>
        </w:rPr>
      </w:pPr>
      <w:hyperlink w:anchor="_Toc205826810" w:history="1">
        <w:r w:rsidR="00E60EF9" w:rsidRPr="005D7F3E">
          <w:rPr>
            <w:rStyle w:val="Lienhypertexte"/>
            <w:noProof/>
          </w:rPr>
          <w:t>2.2.</w:t>
        </w:r>
        <w:r w:rsidR="00E60EF9">
          <w:rPr>
            <w:rFonts w:cstheme="minorBidi"/>
            <w:smallCaps w:val="0"/>
            <w:noProof/>
            <w:sz w:val="22"/>
            <w:szCs w:val="22"/>
          </w:rPr>
          <w:tab/>
        </w:r>
        <w:r w:rsidR="00E60EF9" w:rsidRPr="005D7F3E">
          <w:rPr>
            <w:rStyle w:val="Lienhypertexte"/>
            <w:noProof/>
          </w:rPr>
          <w:t>Consistance des travaux</w:t>
        </w:r>
        <w:r w:rsidR="00E60EF9">
          <w:rPr>
            <w:noProof/>
            <w:webHidden/>
          </w:rPr>
          <w:tab/>
        </w:r>
        <w:r w:rsidR="00E60EF9">
          <w:rPr>
            <w:noProof/>
            <w:webHidden/>
          </w:rPr>
          <w:fldChar w:fldCharType="begin"/>
        </w:r>
        <w:r w:rsidR="00E60EF9">
          <w:rPr>
            <w:noProof/>
            <w:webHidden/>
          </w:rPr>
          <w:instrText xml:space="preserve"> PAGEREF _Toc205826810 \h </w:instrText>
        </w:r>
        <w:r w:rsidR="00E60EF9">
          <w:rPr>
            <w:noProof/>
            <w:webHidden/>
          </w:rPr>
        </w:r>
        <w:r w:rsidR="00E60EF9">
          <w:rPr>
            <w:noProof/>
            <w:webHidden/>
          </w:rPr>
          <w:fldChar w:fldCharType="separate"/>
        </w:r>
        <w:r w:rsidR="00E60EF9">
          <w:rPr>
            <w:noProof/>
            <w:webHidden/>
          </w:rPr>
          <w:t>4</w:t>
        </w:r>
        <w:r w:rsidR="00E60EF9">
          <w:rPr>
            <w:noProof/>
            <w:webHidden/>
          </w:rPr>
          <w:fldChar w:fldCharType="end"/>
        </w:r>
      </w:hyperlink>
    </w:p>
    <w:p w14:paraId="3D16D44D" w14:textId="475DCAEF" w:rsidR="00E60EF9" w:rsidRDefault="00CD1925">
      <w:pPr>
        <w:pStyle w:val="TM2"/>
        <w:tabs>
          <w:tab w:val="left" w:pos="800"/>
          <w:tab w:val="right" w:leader="dot" w:pos="9062"/>
        </w:tabs>
        <w:rPr>
          <w:rFonts w:cstheme="minorBidi"/>
          <w:smallCaps w:val="0"/>
          <w:noProof/>
          <w:sz w:val="22"/>
          <w:szCs w:val="22"/>
        </w:rPr>
      </w:pPr>
      <w:hyperlink w:anchor="_Toc205826811" w:history="1">
        <w:r w:rsidR="00E60EF9" w:rsidRPr="005D7F3E">
          <w:rPr>
            <w:rStyle w:val="Lienhypertexte"/>
            <w:noProof/>
          </w:rPr>
          <w:t>2.3.</w:t>
        </w:r>
        <w:r w:rsidR="00E60EF9">
          <w:rPr>
            <w:rFonts w:cstheme="minorBidi"/>
            <w:smallCaps w:val="0"/>
            <w:noProof/>
            <w:sz w:val="22"/>
            <w:szCs w:val="22"/>
          </w:rPr>
          <w:tab/>
        </w:r>
        <w:r w:rsidR="00E60EF9" w:rsidRPr="005D7F3E">
          <w:rPr>
            <w:rStyle w:val="Lienhypertexte"/>
            <w:noProof/>
          </w:rPr>
          <w:t>Limites de prestations et interfaces</w:t>
        </w:r>
        <w:r w:rsidR="00E60EF9">
          <w:rPr>
            <w:noProof/>
            <w:webHidden/>
          </w:rPr>
          <w:tab/>
        </w:r>
        <w:r w:rsidR="00E60EF9">
          <w:rPr>
            <w:noProof/>
            <w:webHidden/>
          </w:rPr>
          <w:fldChar w:fldCharType="begin"/>
        </w:r>
        <w:r w:rsidR="00E60EF9">
          <w:rPr>
            <w:noProof/>
            <w:webHidden/>
          </w:rPr>
          <w:instrText xml:space="preserve"> PAGEREF _Toc205826811 \h </w:instrText>
        </w:r>
        <w:r w:rsidR="00E60EF9">
          <w:rPr>
            <w:noProof/>
            <w:webHidden/>
          </w:rPr>
        </w:r>
        <w:r w:rsidR="00E60EF9">
          <w:rPr>
            <w:noProof/>
            <w:webHidden/>
          </w:rPr>
          <w:fldChar w:fldCharType="separate"/>
        </w:r>
        <w:r w:rsidR="00E60EF9">
          <w:rPr>
            <w:noProof/>
            <w:webHidden/>
          </w:rPr>
          <w:t>4</w:t>
        </w:r>
        <w:r w:rsidR="00E60EF9">
          <w:rPr>
            <w:noProof/>
            <w:webHidden/>
          </w:rPr>
          <w:fldChar w:fldCharType="end"/>
        </w:r>
      </w:hyperlink>
    </w:p>
    <w:p w14:paraId="2FDB6950" w14:textId="55E4AB35" w:rsidR="00E60EF9" w:rsidRDefault="00CD1925">
      <w:pPr>
        <w:pStyle w:val="TM1"/>
        <w:tabs>
          <w:tab w:val="clear" w:pos="9072"/>
          <w:tab w:val="left" w:pos="1200"/>
          <w:tab w:val="right" w:leader="dot" w:pos="9062"/>
        </w:tabs>
        <w:rPr>
          <w:rFonts w:cstheme="minorBidi"/>
          <w:b/>
          <w:bCs/>
          <w:caps/>
          <w:noProof/>
          <w:sz w:val="22"/>
          <w:szCs w:val="22"/>
        </w:rPr>
      </w:pPr>
      <w:hyperlink w:anchor="_Toc205826812" w:history="1">
        <w:r w:rsidR="00E60EF9" w:rsidRPr="005D7F3E">
          <w:rPr>
            <w:rStyle w:val="Lienhypertexte"/>
            <w:noProof/>
          </w:rPr>
          <w:t>Article 3.</w:t>
        </w:r>
        <w:r w:rsidR="00E60EF9">
          <w:rPr>
            <w:rFonts w:cstheme="minorBidi"/>
            <w:noProof/>
            <w:sz w:val="22"/>
            <w:szCs w:val="22"/>
          </w:rPr>
          <w:tab/>
        </w:r>
        <w:r w:rsidR="00E60EF9" w:rsidRPr="005D7F3E">
          <w:rPr>
            <w:rStyle w:val="Lienhypertexte"/>
            <w:noProof/>
          </w:rPr>
          <w:t>Acteurs de l’accord-cadre</w:t>
        </w:r>
        <w:r w:rsidR="00E60EF9">
          <w:rPr>
            <w:noProof/>
            <w:webHidden/>
          </w:rPr>
          <w:tab/>
        </w:r>
        <w:r w:rsidR="00E60EF9">
          <w:rPr>
            <w:noProof/>
            <w:webHidden/>
          </w:rPr>
          <w:fldChar w:fldCharType="begin"/>
        </w:r>
        <w:r w:rsidR="00E60EF9">
          <w:rPr>
            <w:noProof/>
            <w:webHidden/>
          </w:rPr>
          <w:instrText xml:space="preserve"> PAGEREF _Toc205826812 \h </w:instrText>
        </w:r>
        <w:r w:rsidR="00E60EF9">
          <w:rPr>
            <w:noProof/>
            <w:webHidden/>
          </w:rPr>
        </w:r>
        <w:r w:rsidR="00E60EF9">
          <w:rPr>
            <w:noProof/>
            <w:webHidden/>
          </w:rPr>
          <w:fldChar w:fldCharType="separate"/>
        </w:r>
        <w:r w:rsidR="00E60EF9">
          <w:rPr>
            <w:noProof/>
            <w:webHidden/>
          </w:rPr>
          <w:t>4</w:t>
        </w:r>
        <w:r w:rsidR="00E60EF9">
          <w:rPr>
            <w:noProof/>
            <w:webHidden/>
          </w:rPr>
          <w:fldChar w:fldCharType="end"/>
        </w:r>
      </w:hyperlink>
    </w:p>
    <w:p w14:paraId="0F63E5A7" w14:textId="0FF266CA" w:rsidR="00E60EF9" w:rsidRDefault="00CD1925">
      <w:pPr>
        <w:pStyle w:val="TM2"/>
        <w:tabs>
          <w:tab w:val="left" w:pos="800"/>
          <w:tab w:val="right" w:leader="dot" w:pos="9062"/>
        </w:tabs>
        <w:rPr>
          <w:rFonts w:cstheme="minorBidi"/>
          <w:smallCaps w:val="0"/>
          <w:noProof/>
          <w:sz w:val="22"/>
          <w:szCs w:val="22"/>
        </w:rPr>
      </w:pPr>
      <w:hyperlink w:anchor="_Toc205826813" w:history="1">
        <w:r w:rsidR="00E60EF9" w:rsidRPr="005D7F3E">
          <w:rPr>
            <w:rStyle w:val="Lienhypertexte"/>
            <w:noProof/>
          </w:rPr>
          <w:t>3.1.</w:t>
        </w:r>
        <w:r w:rsidR="00E60EF9">
          <w:rPr>
            <w:rFonts w:cstheme="minorBidi"/>
            <w:smallCaps w:val="0"/>
            <w:noProof/>
            <w:sz w:val="22"/>
            <w:szCs w:val="22"/>
          </w:rPr>
          <w:tab/>
        </w:r>
        <w:r w:rsidR="00E60EF9" w:rsidRPr="005D7F3E">
          <w:rPr>
            <w:rStyle w:val="Lienhypertexte"/>
            <w:noProof/>
          </w:rPr>
          <w:t>Université ParisNanterre</w:t>
        </w:r>
        <w:r w:rsidR="00E60EF9">
          <w:rPr>
            <w:noProof/>
            <w:webHidden/>
          </w:rPr>
          <w:tab/>
        </w:r>
        <w:r w:rsidR="00E60EF9">
          <w:rPr>
            <w:noProof/>
            <w:webHidden/>
          </w:rPr>
          <w:fldChar w:fldCharType="begin"/>
        </w:r>
        <w:r w:rsidR="00E60EF9">
          <w:rPr>
            <w:noProof/>
            <w:webHidden/>
          </w:rPr>
          <w:instrText xml:space="preserve"> PAGEREF _Toc205826813 \h </w:instrText>
        </w:r>
        <w:r w:rsidR="00E60EF9">
          <w:rPr>
            <w:noProof/>
            <w:webHidden/>
          </w:rPr>
        </w:r>
        <w:r w:rsidR="00E60EF9">
          <w:rPr>
            <w:noProof/>
            <w:webHidden/>
          </w:rPr>
          <w:fldChar w:fldCharType="separate"/>
        </w:r>
        <w:r w:rsidR="00E60EF9">
          <w:rPr>
            <w:noProof/>
            <w:webHidden/>
          </w:rPr>
          <w:t>4</w:t>
        </w:r>
        <w:r w:rsidR="00E60EF9">
          <w:rPr>
            <w:noProof/>
            <w:webHidden/>
          </w:rPr>
          <w:fldChar w:fldCharType="end"/>
        </w:r>
      </w:hyperlink>
    </w:p>
    <w:p w14:paraId="066DE501" w14:textId="4CBEC311" w:rsidR="00E60EF9" w:rsidRDefault="00CD1925">
      <w:pPr>
        <w:pStyle w:val="TM2"/>
        <w:tabs>
          <w:tab w:val="left" w:pos="800"/>
          <w:tab w:val="right" w:leader="dot" w:pos="9062"/>
        </w:tabs>
        <w:rPr>
          <w:rFonts w:cstheme="minorBidi"/>
          <w:smallCaps w:val="0"/>
          <w:noProof/>
          <w:sz w:val="22"/>
          <w:szCs w:val="22"/>
        </w:rPr>
      </w:pPr>
      <w:hyperlink w:anchor="_Toc205826814" w:history="1">
        <w:r w:rsidR="00E60EF9" w:rsidRPr="005D7F3E">
          <w:rPr>
            <w:rStyle w:val="Lienhypertexte"/>
            <w:noProof/>
          </w:rPr>
          <w:t>3.2.</w:t>
        </w:r>
        <w:r w:rsidR="00E60EF9">
          <w:rPr>
            <w:rFonts w:cstheme="minorBidi"/>
            <w:smallCaps w:val="0"/>
            <w:noProof/>
            <w:sz w:val="22"/>
            <w:szCs w:val="22"/>
          </w:rPr>
          <w:tab/>
        </w:r>
        <w:r w:rsidR="00E60EF9" w:rsidRPr="005D7F3E">
          <w:rPr>
            <w:rStyle w:val="Lienhypertexte"/>
            <w:noProof/>
          </w:rPr>
          <w:t>Autres acteurs de l’université à nécessités impératives de services</w:t>
        </w:r>
        <w:r w:rsidR="00E60EF9">
          <w:rPr>
            <w:noProof/>
            <w:webHidden/>
          </w:rPr>
          <w:tab/>
        </w:r>
        <w:r w:rsidR="00E60EF9">
          <w:rPr>
            <w:noProof/>
            <w:webHidden/>
          </w:rPr>
          <w:fldChar w:fldCharType="begin"/>
        </w:r>
        <w:r w:rsidR="00E60EF9">
          <w:rPr>
            <w:noProof/>
            <w:webHidden/>
          </w:rPr>
          <w:instrText xml:space="preserve"> PAGEREF _Toc205826814 \h </w:instrText>
        </w:r>
        <w:r w:rsidR="00E60EF9">
          <w:rPr>
            <w:noProof/>
            <w:webHidden/>
          </w:rPr>
        </w:r>
        <w:r w:rsidR="00E60EF9">
          <w:rPr>
            <w:noProof/>
            <w:webHidden/>
          </w:rPr>
          <w:fldChar w:fldCharType="separate"/>
        </w:r>
        <w:r w:rsidR="00E60EF9">
          <w:rPr>
            <w:noProof/>
            <w:webHidden/>
          </w:rPr>
          <w:t>5</w:t>
        </w:r>
        <w:r w:rsidR="00E60EF9">
          <w:rPr>
            <w:noProof/>
            <w:webHidden/>
          </w:rPr>
          <w:fldChar w:fldCharType="end"/>
        </w:r>
      </w:hyperlink>
    </w:p>
    <w:p w14:paraId="40F706B8" w14:textId="7EBD1DA9" w:rsidR="00E60EF9" w:rsidRDefault="00CD1925">
      <w:pPr>
        <w:pStyle w:val="TM2"/>
        <w:tabs>
          <w:tab w:val="left" w:pos="800"/>
          <w:tab w:val="right" w:leader="dot" w:pos="9062"/>
        </w:tabs>
        <w:rPr>
          <w:rFonts w:cstheme="minorBidi"/>
          <w:smallCaps w:val="0"/>
          <w:noProof/>
          <w:sz w:val="22"/>
          <w:szCs w:val="22"/>
        </w:rPr>
      </w:pPr>
      <w:hyperlink w:anchor="_Toc205826815" w:history="1">
        <w:r w:rsidR="00E60EF9" w:rsidRPr="005D7F3E">
          <w:rPr>
            <w:rStyle w:val="Lienhypertexte"/>
            <w:noProof/>
          </w:rPr>
          <w:t>3.3.</w:t>
        </w:r>
        <w:r w:rsidR="00E60EF9">
          <w:rPr>
            <w:rFonts w:cstheme="minorBidi"/>
            <w:smallCaps w:val="0"/>
            <w:noProof/>
            <w:sz w:val="22"/>
            <w:szCs w:val="22"/>
          </w:rPr>
          <w:tab/>
        </w:r>
        <w:r w:rsidR="00E60EF9" w:rsidRPr="005D7F3E">
          <w:rPr>
            <w:rStyle w:val="Lienhypertexte"/>
            <w:noProof/>
          </w:rPr>
          <w:t>Titulaire</w:t>
        </w:r>
        <w:r w:rsidR="00E60EF9">
          <w:rPr>
            <w:noProof/>
            <w:webHidden/>
          </w:rPr>
          <w:tab/>
        </w:r>
        <w:r w:rsidR="00E60EF9">
          <w:rPr>
            <w:noProof/>
            <w:webHidden/>
          </w:rPr>
          <w:fldChar w:fldCharType="begin"/>
        </w:r>
        <w:r w:rsidR="00E60EF9">
          <w:rPr>
            <w:noProof/>
            <w:webHidden/>
          </w:rPr>
          <w:instrText xml:space="preserve"> PAGEREF _Toc205826815 \h </w:instrText>
        </w:r>
        <w:r w:rsidR="00E60EF9">
          <w:rPr>
            <w:noProof/>
            <w:webHidden/>
          </w:rPr>
        </w:r>
        <w:r w:rsidR="00E60EF9">
          <w:rPr>
            <w:noProof/>
            <w:webHidden/>
          </w:rPr>
          <w:fldChar w:fldCharType="separate"/>
        </w:r>
        <w:r w:rsidR="00E60EF9">
          <w:rPr>
            <w:noProof/>
            <w:webHidden/>
          </w:rPr>
          <w:t>5</w:t>
        </w:r>
        <w:r w:rsidR="00E60EF9">
          <w:rPr>
            <w:noProof/>
            <w:webHidden/>
          </w:rPr>
          <w:fldChar w:fldCharType="end"/>
        </w:r>
      </w:hyperlink>
    </w:p>
    <w:p w14:paraId="5FC992E3" w14:textId="33E4BEBC" w:rsidR="00E60EF9" w:rsidRDefault="00CD1925">
      <w:pPr>
        <w:pStyle w:val="TM2"/>
        <w:tabs>
          <w:tab w:val="left" w:pos="800"/>
          <w:tab w:val="right" w:leader="dot" w:pos="9062"/>
        </w:tabs>
        <w:rPr>
          <w:rFonts w:cstheme="minorBidi"/>
          <w:smallCaps w:val="0"/>
          <w:noProof/>
          <w:sz w:val="22"/>
          <w:szCs w:val="22"/>
        </w:rPr>
      </w:pPr>
      <w:hyperlink w:anchor="_Toc205826816" w:history="1">
        <w:r w:rsidR="00E60EF9" w:rsidRPr="005D7F3E">
          <w:rPr>
            <w:rStyle w:val="Lienhypertexte"/>
            <w:noProof/>
          </w:rPr>
          <w:t>3.4.</w:t>
        </w:r>
        <w:r w:rsidR="00E60EF9">
          <w:rPr>
            <w:rFonts w:cstheme="minorBidi"/>
            <w:smallCaps w:val="0"/>
            <w:noProof/>
            <w:sz w:val="22"/>
            <w:szCs w:val="22"/>
          </w:rPr>
          <w:tab/>
        </w:r>
        <w:r w:rsidR="00E60EF9" w:rsidRPr="005D7F3E">
          <w:rPr>
            <w:rStyle w:val="Lienhypertexte"/>
            <w:noProof/>
          </w:rPr>
          <w:t>Acteur tierces et auxiliaires</w:t>
        </w:r>
        <w:r w:rsidR="00E60EF9">
          <w:rPr>
            <w:noProof/>
            <w:webHidden/>
          </w:rPr>
          <w:tab/>
        </w:r>
        <w:r w:rsidR="00E60EF9">
          <w:rPr>
            <w:noProof/>
            <w:webHidden/>
          </w:rPr>
          <w:fldChar w:fldCharType="begin"/>
        </w:r>
        <w:r w:rsidR="00E60EF9">
          <w:rPr>
            <w:noProof/>
            <w:webHidden/>
          </w:rPr>
          <w:instrText xml:space="preserve"> PAGEREF _Toc205826816 \h </w:instrText>
        </w:r>
        <w:r w:rsidR="00E60EF9">
          <w:rPr>
            <w:noProof/>
            <w:webHidden/>
          </w:rPr>
        </w:r>
        <w:r w:rsidR="00E60EF9">
          <w:rPr>
            <w:noProof/>
            <w:webHidden/>
          </w:rPr>
          <w:fldChar w:fldCharType="separate"/>
        </w:r>
        <w:r w:rsidR="00E60EF9">
          <w:rPr>
            <w:noProof/>
            <w:webHidden/>
          </w:rPr>
          <w:t>5</w:t>
        </w:r>
        <w:r w:rsidR="00E60EF9">
          <w:rPr>
            <w:noProof/>
            <w:webHidden/>
          </w:rPr>
          <w:fldChar w:fldCharType="end"/>
        </w:r>
      </w:hyperlink>
    </w:p>
    <w:p w14:paraId="53150AB2" w14:textId="4BCF9D59" w:rsidR="00E60EF9" w:rsidRDefault="00CD1925">
      <w:pPr>
        <w:pStyle w:val="TM1"/>
        <w:tabs>
          <w:tab w:val="clear" w:pos="9072"/>
          <w:tab w:val="left" w:pos="1200"/>
          <w:tab w:val="right" w:leader="dot" w:pos="9062"/>
        </w:tabs>
        <w:rPr>
          <w:rFonts w:cstheme="minorBidi"/>
          <w:b/>
          <w:bCs/>
          <w:caps/>
          <w:noProof/>
          <w:sz w:val="22"/>
          <w:szCs w:val="22"/>
        </w:rPr>
      </w:pPr>
      <w:hyperlink w:anchor="_Toc205826817" w:history="1">
        <w:r w:rsidR="00E60EF9" w:rsidRPr="005D7F3E">
          <w:rPr>
            <w:rStyle w:val="Lienhypertexte"/>
            <w:noProof/>
          </w:rPr>
          <w:t>Article 4.</w:t>
        </w:r>
        <w:r w:rsidR="00E60EF9">
          <w:rPr>
            <w:rFonts w:cstheme="minorBidi"/>
            <w:noProof/>
            <w:sz w:val="22"/>
            <w:szCs w:val="22"/>
          </w:rPr>
          <w:tab/>
        </w:r>
        <w:r w:rsidR="00E60EF9" w:rsidRPr="005D7F3E">
          <w:rPr>
            <w:rStyle w:val="Lienhypertexte"/>
            <w:noProof/>
          </w:rPr>
          <w:t>Présentation des sites</w:t>
        </w:r>
        <w:r w:rsidR="00E60EF9">
          <w:rPr>
            <w:noProof/>
            <w:webHidden/>
          </w:rPr>
          <w:tab/>
        </w:r>
        <w:r w:rsidR="00E60EF9">
          <w:rPr>
            <w:noProof/>
            <w:webHidden/>
          </w:rPr>
          <w:fldChar w:fldCharType="begin"/>
        </w:r>
        <w:r w:rsidR="00E60EF9">
          <w:rPr>
            <w:noProof/>
            <w:webHidden/>
          </w:rPr>
          <w:instrText xml:space="preserve"> PAGEREF _Toc205826817 \h </w:instrText>
        </w:r>
        <w:r w:rsidR="00E60EF9">
          <w:rPr>
            <w:noProof/>
            <w:webHidden/>
          </w:rPr>
        </w:r>
        <w:r w:rsidR="00E60EF9">
          <w:rPr>
            <w:noProof/>
            <w:webHidden/>
          </w:rPr>
          <w:fldChar w:fldCharType="separate"/>
        </w:r>
        <w:r w:rsidR="00E60EF9">
          <w:rPr>
            <w:noProof/>
            <w:webHidden/>
          </w:rPr>
          <w:t>6</w:t>
        </w:r>
        <w:r w:rsidR="00E60EF9">
          <w:rPr>
            <w:noProof/>
            <w:webHidden/>
          </w:rPr>
          <w:fldChar w:fldCharType="end"/>
        </w:r>
      </w:hyperlink>
    </w:p>
    <w:p w14:paraId="69482EA5" w14:textId="1B3E728D" w:rsidR="00E60EF9" w:rsidRDefault="00CD1925">
      <w:pPr>
        <w:pStyle w:val="TM2"/>
        <w:tabs>
          <w:tab w:val="left" w:pos="800"/>
          <w:tab w:val="right" w:leader="dot" w:pos="9062"/>
        </w:tabs>
        <w:rPr>
          <w:rFonts w:cstheme="minorBidi"/>
          <w:smallCaps w:val="0"/>
          <w:noProof/>
          <w:sz w:val="22"/>
          <w:szCs w:val="22"/>
        </w:rPr>
      </w:pPr>
      <w:hyperlink w:anchor="_Toc205826819" w:history="1">
        <w:r w:rsidR="00E60EF9" w:rsidRPr="005D7F3E">
          <w:rPr>
            <w:rStyle w:val="Lienhypertexte"/>
            <w:noProof/>
          </w:rPr>
          <w:t>4.1.</w:t>
        </w:r>
        <w:r w:rsidR="00E60EF9">
          <w:rPr>
            <w:rFonts w:cstheme="minorBidi"/>
            <w:smallCaps w:val="0"/>
            <w:noProof/>
            <w:sz w:val="22"/>
            <w:szCs w:val="22"/>
          </w:rPr>
          <w:tab/>
        </w:r>
        <w:r w:rsidR="00E60EF9" w:rsidRPr="005D7F3E">
          <w:rPr>
            <w:rStyle w:val="Lienhypertexte"/>
            <w:noProof/>
          </w:rPr>
          <w:t>Présentation des sites de l’université Paris Nanterre</w:t>
        </w:r>
        <w:r w:rsidR="00E60EF9">
          <w:rPr>
            <w:noProof/>
            <w:webHidden/>
          </w:rPr>
          <w:tab/>
        </w:r>
        <w:r w:rsidR="00E60EF9">
          <w:rPr>
            <w:noProof/>
            <w:webHidden/>
          </w:rPr>
          <w:fldChar w:fldCharType="begin"/>
        </w:r>
        <w:r w:rsidR="00E60EF9">
          <w:rPr>
            <w:noProof/>
            <w:webHidden/>
          </w:rPr>
          <w:instrText xml:space="preserve"> PAGEREF _Toc205826819 \h </w:instrText>
        </w:r>
        <w:r w:rsidR="00E60EF9">
          <w:rPr>
            <w:noProof/>
            <w:webHidden/>
          </w:rPr>
        </w:r>
        <w:r w:rsidR="00E60EF9">
          <w:rPr>
            <w:noProof/>
            <w:webHidden/>
          </w:rPr>
          <w:fldChar w:fldCharType="separate"/>
        </w:r>
        <w:r w:rsidR="00E60EF9">
          <w:rPr>
            <w:noProof/>
            <w:webHidden/>
          </w:rPr>
          <w:t>6</w:t>
        </w:r>
        <w:r w:rsidR="00E60EF9">
          <w:rPr>
            <w:noProof/>
            <w:webHidden/>
          </w:rPr>
          <w:fldChar w:fldCharType="end"/>
        </w:r>
      </w:hyperlink>
    </w:p>
    <w:p w14:paraId="113263EF" w14:textId="23D268FA" w:rsidR="00E60EF9" w:rsidRDefault="00CD1925">
      <w:pPr>
        <w:pStyle w:val="TM1"/>
        <w:tabs>
          <w:tab w:val="clear" w:pos="9072"/>
          <w:tab w:val="left" w:pos="1200"/>
          <w:tab w:val="right" w:leader="dot" w:pos="9062"/>
        </w:tabs>
        <w:rPr>
          <w:rFonts w:cstheme="minorBidi"/>
          <w:b/>
          <w:bCs/>
          <w:caps/>
          <w:noProof/>
          <w:sz w:val="22"/>
          <w:szCs w:val="22"/>
        </w:rPr>
      </w:pPr>
      <w:hyperlink w:anchor="_Toc205826829" w:history="1">
        <w:r w:rsidR="00E60EF9" w:rsidRPr="005D7F3E">
          <w:rPr>
            <w:rStyle w:val="Lienhypertexte"/>
            <w:noProof/>
          </w:rPr>
          <w:t>Article 5.</w:t>
        </w:r>
        <w:r w:rsidR="00E60EF9">
          <w:rPr>
            <w:rFonts w:cstheme="minorBidi"/>
            <w:noProof/>
            <w:sz w:val="22"/>
            <w:szCs w:val="22"/>
          </w:rPr>
          <w:tab/>
        </w:r>
        <w:r w:rsidR="00E60EF9" w:rsidRPr="005D7F3E">
          <w:rPr>
            <w:rStyle w:val="Lienhypertexte"/>
            <w:noProof/>
          </w:rPr>
          <w:t>Fonctionnement de l’accord cadre</w:t>
        </w:r>
        <w:r w:rsidR="00E60EF9">
          <w:rPr>
            <w:noProof/>
            <w:webHidden/>
          </w:rPr>
          <w:tab/>
        </w:r>
        <w:r w:rsidR="00E60EF9">
          <w:rPr>
            <w:noProof/>
            <w:webHidden/>
          </w:rPr>
          <w:fldChar w:fldCharType="begin"/>
        </w:r>
        <w:r w:rsidR="00E60EF9">
          <w:rPr>
            <w:noProof/>
            <w:webHidden/>
          </w:rPr>
          <w:instrText xml:space="preserve"> PAGEREF _Toc205826829 \h </w:instrText>
        </w:r>
        <w:r w:rsidR="00E60EF9">
          <w:rPr>
            <w:noProof/>
            <w:webHidden/>
          </w:rPr>
        </w:r>
        <w:r w:rsidR="00E60EF9">
          <w:rPr>
            <w:noProof/>
            <w:webHidden/>
          </w:rPr>
          <w:fldChar w:fldCharType="separate"/>
        </w:r>
        <w:r w:rsidR="00E60EF9">
          <w:rPr>
            <w:noProof/>
            <w:webHidden/>
          </w:rPr>
          <w:t>7</w:t>
        </w:r>
        <w:r w:rsidR="00E60EF9">
          <w:rPr>
            <w:noProof/>
            <w:webHidden/>
          </w:rPr>
          <w:fldChar w:fldCharType="end"/>
        </w:r>
      </w:hyperlink>
    </w:p>
    <w:p w14:paraId="55308231" w14:textId="61ABBFC2" w:rsidR="00E60EF9" w:rsidRDefault="00CD1925">
      <w:pPr>
        <w:pStyle w:val="TM2"/>
        <w:tabs>
          <w:tab w:val="left" w:pos="800"/>
          <w:tab w:val="right" w:leader="dot" w:pos="9062"/>
        </w:tabs>
        <w:rPr>
          <w:rFonts w:cstheme="minorBidi"/>
          <w:smallCaps w:val="0"/>
          <w:noProof/>
          <w:sz w:val="22"/>
          <w:szCs w:val="22"/>
        </w:rPr>
      </w:pPr>
      <w:hyperlink w:anchor="_Toc205826830" w:history="1">
        <w:r w:rsidR="00E60EF9" w:rsidRPr="005D7F3E">
          <w:rPr>
            <w:rStyle w:val="Lienhypertexte"/>
            <w:noProof/>
          </w:rPr>
          <w:t>5.1.</w:t>
        </w:r>
        <w:r w:rsidR="00E60EF9">
          <w:rPr>
            <w:rFonts w:cstheme="minorBidi"/>
            <w:smallCaps w:val="0"/>
            <w:noProof/>
            <w:sz w:val="22"/>
            <w:szCs w:val="22"/>
          </w:rPr>
          <w:tab/>
        </w:r>
        <w:r w:rsidR="00E60EF9" w:rsidRPr="005D7F3E">
          <w:rPr>
            <w:rStyle w:val="Lienhypertexte"/>
            <w:noProof/>
          </w:rPr>
          <w:t>Etablissement du bon de commande</w:t>
        </w:r>
        <w:r w:rsidR="00E60EF9">
          <w:rPr>
            <w:noProof/>
            <w:webHidden/>
          </w:rPr>
          <w:tab/>
        </w:r>
        <w:r w:rsidR="00E60EF9">
          <w:rPr>
            <w:noProof/>
            <w:webHidden/>
          </w:rPr>
          <w:fldChar w:fldCharType="begin"/>
        </w:r>
        <w:r w:rsidR="00E60EF9">
          <w:rPr>
            <w:noProof/>
            <w:webHidden/>
          </w:rPr>
          <w:instrText xml:space="preserve"> PAGEREF _Toc205826830 \h </w:instrText>
        </w:r>
        <w:r w:rsidR="00E60EF9">
          <w:rPr>
            <w:noProof/>
            <w:webHidden/>
          </w:rPr>
        </w:r>
        <w:r w:rsidR="00E60EF9">
          <w:rPr>
            <w:noProof/>
            <w:webHidden/>
          </w:rPr>
          <w:fldChar w:fldCharType="separate"/>
        </w:r>
        <w:r w:rsidR="00E60EF9">
          <w:rPr>
            <w:noProof/>
            <w:webHidden/>
          </w:rPr>
          <w:t>7</w:t>
        </w:r>
        <w:r w:rsidR="00E60EF9">
          <w:rPr>
            <w:noProof/>
            <w:webHidden/>
          </w:rPr>
          <w:fldChar w:fldCharType="end"/>
        </w:r>
      </w:hyperlink>
    </w:p>
    <w:p w14:paraId="40FF7EBF" w14:textId="36C4D82D" w:rsidR="00E60EF9" w:rsidRDefault="00CD1925">
      <w:pPr>
        <w:pStyle w:val="TM2"/>
        <w:tabs>
          <w:tab w:val="left" w:pos="800"/>
          <w:tab w:val="right" w:leader="dot" w:pos="9062"/>
        </w:tabs>
        <w:rPr>
          <w:rFonts w:cstheme="minorBidi"/>
          <w:smallCaps w:val="0"/>
          <w:noProof/>
          <w:sz w:val="22"/>
          <w:szCs w:val="22"/>
        </w:rPr>
      </w:pPr>
      <w:hyperlink w:anchor="_Toc205826831" w:history="1">
        <w:r w:rsidR="00E60EF9" w:rsidRPr="005D7F3E">
          <w:rPr>
            <w:rStyle w:val="Lienhypertexte"/>
            <w:noProof/>
          </w:rPr>
          <w:t>5.2.</w:t>
        </w:r>
        <w:r w:rsidR="00E60EF9">
          <w:rPr>
            <w:rFonts w:cstheme="minorBidi"/>
            <w:smallCaps w:val="0"/>
            <w:noProof/>
            <w:sz w:val="22"/>
            <w:szCs w:val="22"/>
          </w:rPr>
          <w:tab/>
        </w:r>
        <w:r w:rsidR="00E60EF9" w:rsidRPr="005D7F3E">
          <w:rPr>
            <w:rStyle w:val="Lienhypertexte"/>
            <w:noProof/>
          </w:rPr>
          <w:t>Etablissement du marché subséquent</w:t>
        </w:r>
        <w:r w:rsidR="00E60EF9">
          <w:rPr>
            <w:noProof/>
            <w:webHidden/>
          </w:rPr>
          <w:tab/>
        </w:r>
        <w:r w:rsidR="00E60EF9">
          <w:rPr>
            <w:noProof/>
            <w:webHidden/>
          </w:rPr>
          <w:fldChar w:fldCharType="begin"/>
        </w:r>
        <w:r w:rsidR="00E60EF9">
          <w:rPr>
            <w:noProof/>
            <w:webHidden/>
          </w:rPr>
          <w:instrText xml:space="preserve"> PAGEREF _Toc205826831 \h </w:instrText>
        </w:r>
        <w:r w:rsidR="00E60EF9">
          <w:rPr>
            <w:noProof/>
            <w:webHidden/>
          </w:rPr>
        </w:r>
        <w:r w:rsidR="00E60EF9">
          <w:rPr>
            <w:noProof/>
            <w:webHidden/>
          </w:rPr>
          <w:fldChar w:fldCharType="separate"/>
        </w:r>
        <w:r w:rsidR="00E60EF9">
          <w:rPr>
            <w:noProof/>
            <w:webHidden/>
          </w:rPr>
          <w:t>7</w:t>
        </w:r>
        <w:r w:rsidR="00E60EF9">
          <w:rPr>
            <w:noProof/>
            <w:webHidden/>
          </w:rPr>
          <w:fldChar w:fldCharType="end"/>
        </w:r>
      </w:hyperlink>
    </w:p>
    <w:p w14:paraId="24AE4346" w14:textId="43A9F68A" w:rsidR="00E60EF9" w:rsidRDefault="00CD1925">
      <w:pPr>
        <w:pStyle w:val="TM2"/>
        <w:tabs>
          <w:tab w:val="left" w:pos="800"/>
          <w:tab w:val="right" w:leader="dot" w:pos="9062"/>
        </w:tabs>
        <w:rPr>
          <w:rFonts w:cstheme="minorBidi"/>
          <w:smallCaps w:val="0"/>
          <w:noProof/>
          <w:sz w:val="22"/>
          <w:szCs w:val="22"/>
        </w:rPr>
      </w:pPr>
      <w:hyperlink w:anchor="_Toc205826832" w:history="1">
        <w:r w:rsidR="00E60EF9" w:rsidRPr="005D7F3E">
          <w:rPr>
            <w:rStyle w:val="Lienhypertexte"/>
            <w:noProof/>
          </w:rPr>
          <w:t>5.3.</w:t>
        </w:r>
        <w:r w:rsidR="00E60EF9">
          <w:rPr>
            <w:rFonts w:cstheme="minorBidi"/>
            <w:smallCaps w:val="0"/>
            <w:noProof/>
            <w:sz w:val="22"/>
            <w:szCs w:val="22"/>
          </w:rPr>
          <w:tab/>
        </w:r>
        <w:r w:rsidR="00E60EF9" w:rsidRPr="005D7F3E">
          <w:rPr>
            <w:rStyle w:val="Lienhypertexte"/>
            <w:noProof/>
          </w:rPr>
          <w:t>Communication et ordre de service.</w:t>
        </w:r>
        <w:r w:rsidR="00E60EF9">
          <w:rPr>
            <w:noProof/>
            <w:webHidden/>
          </w:rPr>
          <w:tab/>
        </w:r>
        <w:r w:rsidR="00E60EF9">
          <w:rPr>
            <w:noProof/>
            <w:webHidden/>
          </w:rPr>
          <w:fldChar w:fldCharType="begin"/>
        </w:r>
        <w:r w:rsidR="00E60EF9">
          <w:rPr>
            <w:noProof/>
            <w:webHidden/>
          </w:rPr>
          <w:instrText xml:space="preserve"> PAGEREF _Toc205826832 \h </w:instrText>
        </w:r>
        <w:r w:rsidR="00E60EF9">
          <w:rPr>
            <w:noProof/>
            <w:webHidden/>
          </w:rPr>
        </w:r>
        <w:r w:rsidR="00E60EF9">
          <w:rPr>
            <w:noProof/>
            <w:webHidden/>
          </w:rPr>
          <w:fldChar w:fldCharType="separate"/>
        </w:r>
        <w:r w:rsidR="00E60EF9">
          <w:rPr>
            <w:noProof/>
            <w:webHidden/>
          </w:rPr>
          <w:t>8</w:t>
        </w:r>
        <w:r w:rsidR="00E60EF9">
          <w:rPr>
            <w:noProof/>
            <w:webHidden/>
          </w:rPr>
          <w:fldChar w:fldCharType="end"/>
        </w:r>
      </w:hyperlink>
    </w:p>
    <w:p w14:paraId="4C579EC2" w14:textId="25A549B5" w:rsidR="00E60EF9" w:rsidRDefault="00CD1925">
      <w:pPr>
        <w:pStyle w:val="TM1"/>
        <w:tabs>
          <w:tab w:val="clear" w:pos="9072"/>
          <w:tab w:val="left" w:pos="1200"/>
          <w:tab w:val="right" w:leader="dot" w:pos="9062"/>
        </w:tabs>
        <w:rPr>
          <w:rFonts w:cstheme="minorBidi"/>
          <w:b/>
          <w:bCs/>
          <w:caps/>
          <w:noProof/>
          <w:sz w:val="22"/>
          <w:szCs w:val="22"/>
        </w:rPr>
      </w:pPr>
      <w:hyperlink w:anchor="_Toc205826863" w:history="1">
        <w:r w:rsidR="00E60EF9" w:rsidRPr="005D7F3E">
          <w:rPr>
            <w:rStyle w:val="Lienhypertexte"/>
            <w:noProof/>
          </w:rPr>
          <w:t>Article 6.</w:t>
        </w:r>
        <w:r w:rsidR="00E60EF9">
          <w:rPr>
            <w:rFonts w:cstheme="minorBidi"/>
            <w:noProof/>
            <w:sz w:val="22"/>
            <w:szCs w:val="22"/>
          </w:rPr>
          <w:tab/>
        </w:r>
        <w:r w:rsidR="00E60EF9" w:rsidRPr="005D7F3E">
          <w:rPr>
            <w:rStyle w:val="Lienhypertexte"/>
            <w:noProof/>
          </w:rPr>
          <w:t>Prescriptions générales relatives à la sécurité, la protection et la sante sur les chantiers</w:t>
        </w:r>
        <w:r w:rsidR="00E60EF9">
          <w:rPr>
            <w:noProof/>
            <w:webHidden/>
          </w:rPr>
          <w:tab/>
        </w:r>
        <w:r w:rsidR="00E60EF9">
          <w:rPr>
            <w:noProof/>
            <w:webHidden/>
          </w:rPr>
          <w:fldChar w:fldCharType="begin"/>
        </w:r>
        <w:r w:rsidR="00E60EF9">
          <w:rPr>
            <w:noProof/>
            <w:webHidden/>
          </w:rPr>
          <w:instrText xml:space="preserve"> PAGEREF _Toc205826863 \h </w:instrText>
        </w:r>
        <w:r w:rsidR="00E60EF9">
          <w:rPr>
            <w:noProof/>
            <w:webHidden/>
          </w:rPr>
        </w:r>
        <w:r w:rsidR="00E60EF9">
          <w:rPr>
            <w:noProof/>
            <w:webHidden/>
          </w:rPr>
          <w:fldChar w:fldCharType="separate"/>
        </w:r>
        <w:r w:rsidR="00E60EF9">
          <w:rPr>
            <w:noProof/>
            <w:webHidden/>
          </w:rPr>
          <w:t>8</w:t>
        </w:r>
        <w:r w:rsidR="00E60EF9">
          <w:rPr>
            <w:noProof/>
            <w:webHidden/>
          </w:rPr>
          <w:fldChar w:fldCharType="end"/>
        </w:r>
      </w:hyperlink>
    </w:p>
    <w:p w14:paraId="58725982" w14:textId="6FDC9E35" w:rsidR="00E60EF9" w:rsidRDefault="00CD1925">
      <w:pPr>
        <w:pStyle w:val="TM2"/>
        <w:tabs>
          <w:tab w:val="left" w:pos="800"/>
          <w:tab w:val="right" w:leader="dot" w:pos="9062"/>
        </w:tabs>
        <w:rPr>
          <w:rFonts w:cstheme="minorBidi"/>
          <w:smallCaps w:val="0"/>
          <w:noProof/>
          <w:sz w:val="22"/>
          <w:szCs w:val="22"/>
        </w:rPr>
      </w:pPr>
      <w:hyperlink w:anchor="_Toc205826864" w:history="1">
        <w:r w:rsidR="00E60EF9" w:rsidRPr="005D7F3E">
          <w:rPr>
            <w:rStyle w:val="Lienhypertexte"/>
            <w:noProof/>
          </w:rPr>
          <w:t>6.1.</w:t>
        </w:r>
        <w:r w:rsidR="00E60EF9">
          <w:rPr>
            <w:rFonts w:cstheme="minorBidi"/>
            <w:smallCaps w:val="0"/>
            <w:noProof/>
            <w:sz w:val="22"/>
            <w:szCs w:val="22"/>
          </w:rPr>
          <w:tab/>
        </w:r>
        <w:r w:rsidR="00E60EF9" w:rsidRPr="005D7F3E">
          <w:rPr>
            <w:rStyle w:val="Lienhypertexte"/>
            <w:noProof/>
          </w:rPr>
          <w:t>Horaires de travail</w:t>
        </w:r>
        <w:r w:rsidR="00E60EF9">
          <w:rPr>
            <w:noProof/>
            <w:webHidden/>
          </w:rPr>
          <w:tab/>
        </w:r>
        <w:r w:rsidR="00E60EF9">
          <w:rPr>
            <w:noProof/>
            <w:webHidden/>
          </w:rPr>
          <w:fldChar w:fldCharType="begin"/>
        </w:r>
        <w:r w:rsidR="00E60EF9">
          <w:rPr>
            <w:noProof/>
            <w:webHidden/>
          </w:rPr>
          <w:instrText xml:space="preserve"> PAGEREF _Toc205826864 \h </w:instrText>
        </w:r>
        <w:r w:rsidR="00E60EF9">
          <w:rPr>
            <w:noProof/>
            <w:webHidden/>
          </w:rPr>
        </w:r>
        <w:r w:rsidR="00E60EF9">
          <w:rPr>
            <w:noProof/>
            <w:webHidden/>
          </w:rPr>
          <w:fldChar w:fldCharType="separate"/>
        </w:r>
        <w:r w:rsidR="00E60EF9">
          <w:rPr>
            <w:noProof/>
            <w:webHidden/>
          </w:rPr>
          <w:t>8</w:t>
        </w:r>
        <w:r w:rsidR="00E60EF9">
          <w:rPr>
            <w:noProof/>
            <w:webHidden/>
          </w:rPr>
          <w:fldChar w:fldCharType="end"/>
        </w:r>
      </w:hyperlink>
    </w:p>
    <w:p w14:paraId="35E0B2AF" w14:textId="6CC7B5EB" w:rsidR="00E60EF9" w:rsidRDefault="00CD1925">
      <w:pPr>
        <w:pStyle w:val="TM2"/>
        <w:tabs>
          <w:tab w:val="left" w:pos="800"/>
          <w:tab w:val="right" w:leader="dot" w:pos="9062"/>
        </w:tabs>
        <w:rPr>
          <w:rFonts w:cstheme="minorBidi"/>
          <w:smallCaps w:val="0"/>
          <w:noProof/>
          <w:sz w:val="22"/>
          <w:szCs w:val="22"/>
        </w:rPr>
      </w:pPr>
      <w:hyperlink w:anchor="_Toc205826865" w:history="1">
        <w:r w:rsidR="00E60EF9" w:rsidRPr="005D7F3E">
          <w:rPr>
            <w:rStyle w:val="Lienhypertexte"/>
            <w:noProof/>
          </w:rPr>
          <w:t>6.2.</w:t>
        </w:r>
        <w:r w:rsidR="00E60EF9">
          <w:rPr>
            <w:rFonts w:cstheme="minorBidi"/>
            <w:smallCaps w:val="0"/>
            <w:noProof/>
            <w:sz w:val="22"/>
            <w:szCs w:val="22"/>
          </w:rPr>
          <w:tab/>
        </w:r>
        <w:r w:rsidR="00E60EF9" w:rsidRPr="005D7F3E">
          <w:rPr>
            <w:rStyle w:val="Lienhypertexte"/>
            <w:noProof/>
          </w:rPr>
          <w:t>Sécurité est protection des travailleurs et de la santé</w:t>
        </w:r>
        <w:r w:rsidR="00E60EF9">
          <w:rPr>
            <w:noProof/>
            <w:webHidden/>
          </w:rPr>
          <w:tab/>
        </w:r>
        <w:r w:rsidR="00E60EF9">
          <w:rPr>
            <w:noProof/>
            <w:webHidden/>
          </w:rPr>
          <w:fldChar w:fldCharType="begin"/>
        </w:r>
        <w:r w:rsidR="00E60EF9">
          <w:rPr>
            <w:noProof/>
            <w:webHidden/>
          </w:rPr>
          <w:instrText xml:space="preserve"> PAGEREF _Toc205826865 \h </w:instrText>
        </w:r>
        <w:r w:rsidR="00E60EF9">
          <w:rPr>
            <w:noProof/>
            <w:webHidden/>
          </w:rPr>
        </w:r>
        <w:r w:rsidR="00E60EF9">
          <w:rPr>
            <w:noProof/>
            <w:webHidden/>
          </w:rPr>
          <w:fldChar w:fldCharType="separate"/>
        </w:r>
        <w:r w:rsidR="00E60EF9">
          <w:rPr>
            <w:noProof/>
            <w:webHidden/>
          </w:rPr>
          <w:t>8</w:t>
        </w:r>
        <w:r w:rsidR="00E60EF9">
          <w:rPr>
            <w:noProof/>
            <w:webHidden/>
          </w:rPr>
          <w:fldChar w:fldCharType="end"/>
        </w:r>
      </w:hyperlink>
    </w:p>
    <w:p w14:paraId="0833B0FB" w14:textId="67729F14" w:rsidR="00E60EF9" w:rsidRDefault="00CD1925">
      <w:pPr>
        <w:pStyle w:val="TM2"/>
        <w:tabs>
          <w:tab w:val="left" w:pos="800"/>
          <w:tab w:val="right" w:leader="dot" w:pos="9062"/>
        </w:tabs>
        <w:rPr>
          <w:rFonts w:cstheme="minorBidi"/>
          <w:smallCaps w:val="0"/>
          <w:noProof/>
          <w:sz w:val="22"/>
          <w:szCs w:val="22"/>
        </w:rPr>
      </w:pPr>
      <w:hyperlink w:anchor="_Toc205826866" w:history="1">
        <w:r w:rsidR="00E60EF9" w:rsidRPr="005D7F3E">
          <w:rPr>
            <w:rStyle w:val="Lienhypertexte"/>
            <w:noProof/>
          </w:rPr>
          <w:t>6.3.</w:t>
        </w:r>
        <w:r w:rsidR="00E60EF9">
          <w:rPr>
            <w:rFonts w:cstheme="minorBidi"/>
            <w:smallCaps w:val="0"/>
            <w:noProof/>
            <w:sz w:val="22"/>
            <w:szCs w:val="22"/>
          </w:rPr>
          <w:tab/>
        </w:r>
        <w:r w:rsidR="00E60EF9" w:rsidRPr="005D7F3E">
          <w:rPr>
            <w:rStyle w:val="Lienhypertexte"/>
            <w:noProof/>
          </w:rPr>
          <w:t>Intervention en site occupé</w:t>
        </w:r>
        <w:r w:rsidR="00E60EF9">
          <w:rPr>
            <w:noProof/>
            <w:webHidden/>
          </w:rPr>
          <w:tab/>
        </w:r>
        <w:r w:rsidR="00E60EF9">
          <w:rPr>
            <w:noProof/>
            <w:webHidden/>
          </w:rPr>
          <w:fldChar w:fldCharType="begin"/>
        </w:r>
        <w:r w:rsidR="00E60EF9">
          <w:rPr>
            <w:noProof/>
            <w:webHidden/>
          </w:rPr>
          <w:instrText xml:space="preserve"> PAGEREF _Toc205826866 \h </w:instrText>
        </w:r>
        <w:r w:rsidR="00E60EF9">
          <w:rPr>
            <w:noProof/>
            <w:webHidden/>
          </w:rPr>
        </w:r>
        <w:r w:rsidR="00E60EF9">
          <w:rPr>
            <w:noProof/>
            <w:webHidden/>
          </w:rPr>
          <w:fldChar w:fldCharType="separate"/>
        </w:r>
        <w:r w:rsidR="00E60EF9">
          <w:rPr>
            <w:noProof/>
            <w:webHidden/>
          </w:rPr>
          <w:t>9</w:t>
        </w:r>
        <w:r w:rsidR="00E60EF9">
          <w:rPr>
            <w:noProof/>
            <w:webHidden/>
          </w:rPr>
          <w:fldChar w:fldCharType="end"/>
        </w:r>
      </w:hyperlink>
    </w:p>
    <w:p w14:paraId="421932A6" w14:textId="263C1860" w:rsidR="00E60EF9" w:rsidRDefault="00CD1925">
      <w:pPr>
        <w:pStyle w:val="TM2"/>
        <w:tabs>
          <w:tab w:val="left" w:pos="800"/>
          <w:tab w:val="right" w:leader="dot" w:pos="9062"/>
        </w:tabs>
        <w:rPr>
          <w:rFonts w:cstheme="minorBidi"/>
          <w:smallCaps w:val="0"/>
          <w:noProof/>
          <w:sz w:val="22"/>
          <w:szCs w:val="22"/>
        </w:rPr>
      </w:pPr>
      <w:hyperlink w:anchor="_Toc205826867" w:history="1">
        <w:r w:rsidR="00E60EF9" w:rsidRPr="005D7F3E">
          <w:rPr>
            <w:rStyle w:val="Lienhypertexte"/>
            <w:noProof/>
          </w:rPr>
          <w:t>6.4.</w:t>
        </w:r>
        <w:r w:rsidR="00E60EF9">
          <w:rPr>
            <w:rFonts w:cstheme="minorBidi"/>
            <w:smallCaps w:val="0"/>
            <w:noProof/>
            <w:sz w:val="22"/>
            <w:szCs w:val="22"/>
          </w:rPr>
          <w:tab/>
        </w:r>
        <w:r w:rsidR="00E60EF9" w:rsidRPr="005D7F3E">
          <w:rPr>
            <w:rStyle w:val="Lienhypertexte"/>
            <w:noProof/>
          </w:rPr>
          <w:t>Contrôles</w:t>
        </w:r>
        <w:r w:rsidR="00E60EF9">
          <w:rPr>
            <w:noProof/>
            <w:webHidden/>
          </w:rPr>
          <w:tab/>
        </w:r>
        <w:r w:rsidR="00E60EF9">
          <w:rPr>
            <w:noProof/>
            <w:webHidden/>
          </w:rPr>
          <w:fldChar w:fldCharType="begin"/>
        </w:r>
        <w:r w:rsidR="00E60EF9">
          <w:rPr>
            <w:noProof/>
            <w:webHidden/>
          </w:rPr>
          <w:instrText xml:space="preserve"> PAGEREF _Toc205826867 \h </w:instrText>
        </w:r>
        <w:r w:rsidR="00E60EF9">
          <w:rPr>
            <w:noProof/>
            <w:webHidden/>
          </w:rPr>
        </w:r>
        <w:r w:rsidR="00E60EF9">
          <w:rPr>
            <w:noProof/>
            <w:webHidden/>
          </w:rPr>
          <w:fldChar w:fldCharType="separate"/>
        </w:r>
        <w:r w:rsidR="00E60EF9">
          <w:rPr>
            <w:noProof/>
            <w:webHidden/>
          </w:rPr>
          <w:t>10</w:t>
        </w:r>
        <w:r w:rsidR="00E60EF9">
          <w:rPr>
            <w:noProof/>
            <w:webHidden/>
          </w:rPr>
          <w:fldChar w:fldCharType="end"/>
        </w:r>
      </w:hyperlink>
    </w:p>
    <w:p w14:paraId="5BB8DD40" w14:textId="29CF265D" w:rsidR="00E60EF9" w:rsidRDefault="00CD1925">
      <w:pPr>
        <w:pStyle w:val="TM2"/>
        <w:tabs>
          <w:tab w:val="left" w:pos="800"/>
          <w:tab w:val="right" w:leader="dot" w:pos="9062"/>
        </w:tabs>
        <w:rPr>
          <w:rFonts w:cstheme="minorBidi"/>
          <w:smallCaps w:val="0"/>
          <w:noProof/>
          <w:sz w:val="22"/>
          <w:szCs w:val="22"/>
        </w:rPr>
      </w:pPr>
      <w:hyperlink w:anchor="_Toc205826868" w:history="1">
        <w:r w:rsidR="00E60EF9" w:rsidRPr="005D7F3E">
          <w:rPr>
            <w:rStyle w:val="Lienhypertexte"/>
            <w:noProof/>
          </w:rPr>
          <w:t>6.5.</w:t>
        </w:r>
        <w:r w:rsidR="00E60EF9">
          <w:rPr>
            <w:rFonts w:cstheme="minorBidi"/>
            <w:smallCaps w:val="0"/>
            <w:noProof/>
            <w:sz w:val="22"/>
            <w:szCs w:val="22"/>
          </w:rPr>
          <w:tab/>
        </w:r>
        <w:r w:rsidR="00E60EF9" w:rsidRPr="005D7F3E">
          <w:rPr>
            <w:rStyle w:val="Lienhypertexte"/>
            <w:noProof/>
          </w:rPr>
          <w:t>Prescriptions relatives à l’amiante</w:t>
        </w:r>
        <w:r w:rsidR="00E60EF9">
          <w:rPr>
            <w:noProof/>
            <w:webHidden/>
          </w:rPr>
          <w:tab/>
        </w:r>
        <w:r w:rsidR="00E60EF9">
          <w:rPr>
            <w:noProof/>
            <w:webHidden/>
          </w:rPr>
          <w:fldChar w:fldCharType="begin"/>
        </w:r>
        <w:r w:rsidR="00E60EF9">
          <w:rPr>
            <w:noProof/>
            <w:webHidden/>
          </w:rPr>
          <w:instrText xml:space="preserve"> PAGEREF _Toc205826868 \h </w:instrText>
        </w:r>
        <w:r w:rsidR="00E60EF9">
          <w:rPr>
            <w:noProof/>
            <w:webHidden/>
          </w:rPr>
        </w:r>
        <w:r w:rsidR="00E60EF9">
          <w:rPr>
            <w:noProof/>
            <w:webHidden/>
          </w:rPr>
          <w:fldChar w:fldCharType="separate"/>
        </w:r>
        <w:r w:rsidR="00E60EF9">
          <w:rPr>
            <w:noProof/>
            <w:webHidden/>
          </w:rPr>
          <w:t>11</w:t>
        </w:r>
        <w:r w:rsidR="00E60EF9">
          <w:rPr>
            <w:noProof/>
            <w:webHidden/>
          </w:rPr>
          <w:fldChar w:fldCharType="end"/>
        </w:r>
      </w:hyperlink>
    </w:p>
    <w:p w14:paraId="5E0CBD02" w14:textId="5A20C020" w:rsidR="00E60EF9" w:rsidRDefault="00CD1925">
      <w:pPr>
        <w:pStyle w:val="TM1"/>
        <w:tabs>
          <w:tab w:val="clear" w:pos="9072"/>
          <w:tab w:val="left" w:pos="1200"/>
          <w:tab w:val="right" w:leader="dot" w:pos="9062"/>
        </w:tabs>
        <w:rPr>
          <w:rFonts w:cstheme="minorBidi"/>
          <w:b/>
          <w:bCs/>
          <w:caps/>
          <w:noProof/>
          <w:sz w:val="22"/>
          <w:szCs w:val="22"/>
        </w:rPr>
      </w:pPr>
      <w:hyperlink w:anchor="_Toc205826869" w:history="1">
        <w:r w:rsidR="00E60EF9" w:rsidRPr="005D7F3E">
          <w:rPr>
            <w:rStyle w:val="Lienhypertexte"/>
            <w:noProof/>
          </w:rPr>
          <w:t>Article 7.</w:t>
        </w:r>
        <w:r w:rsidR="00E60EF9">
          <w:rPr>
            <w:rFonts w:cstheme="minorBidi"/>
            <w:noProof/>
            <w:sz w:val="22"/>
            <w:szCs w:val="22"/>
          </w:rPr>
          <w:tab/>
        </w:r>
        <w:r w:rsidR="00E60EF9" w:rsidRPr="005D7F3E">
          <w:rPr>
            <w:rStyle w:val="Lienhypertexte"/>
            <w:noProof/>
          </w:rPr>
          <w:t>Réunions</w:t>
        </w:r>
        <w:r w:rsidR="00E60EF9">
          <w:rPr>
            <w:noProof/>
            <w:webHidden/>
          </w:rPr>
          <w:tab/>
        </w:r>
        <w:r w:rsidR="00E60EF9">
          <w:rPr>
            <w:noProof/>
            <w:webHidden/>
          </w:rPr>
          <w:fldChar w:fldCharType="begin"/>
        </w:r>
        <w:r w:rsidR="00E60EF9">
          <w:rPr>
            <w:noProof/>
            <w:webHidden/>
          </w:rPr>
          <w:instrText xml:space="preserve"> PAGEREF _Toc205826869 \h </w:instrText>
        </w:r>
        <w:r w:rsidR="00E60EF9">
          <w:rPr>
            <w:noProof/>
            <w:webHidden/>
          </w:rPr>
        </w:r>
        <w:r w:rsidR="00E60EF9">
          <w:rPr>
            <w:noProof/>
            <w:webHidden/>
          </w:rPr>
          <w:fldChar w:fldCharType="separate"/>
        </w:r>
        <w:r w:rsidR="00E60EF9">
          <w:rPr>
            <w:noProof/>
            <w:webHidden/>
          </w:rPr>
          <w:t>11</w:t>
        </w:r>
        <w:r w:rsidR="00E60EF9">
          <w:rPr>
            <w:noProof/>
            <w:webHidden/>
          </w:rPr>
          <w:fldChar w:fldCharType="end"/>
        </w:r>
      </w:hyperlink>
    </w:p>
    <w:p w14:paraId="29BBF0FC" w14:textId="432F3336" w:rsidR="00E60EF9" w:rsidRDefault="00CD1925">
      <w:pPr>
        <w:pStyle w:val="TM2"/>
        <w:tabs>
          <w:tab w:val="left" w:pos="800"/>
          <w:tab w:val="right" w:leader="dot" w:pos="9062"/>
        </w:tabs>
        <w:rPr>
          <w:rFonts w:cstheme="minorBidi"/>
          <w:smallCaps w:val="0"/>
          <w:noProof/>
          <w:sz w:val="22"/>
          <w:szCs w:val="22"/>
        </w:rPr>
      </w:pPr>
      <w:hyperlink w:anchor="_Toc205826870" w:history="1">
        <w:r w:rsidR="00E60EF9" w:rsidRPr="005D7F3E">
          <w:rPr>
            <w:rStyle w:val="Lienhypertexte"/>
            <w:noProof/>
          </w:rPr>
          <w:t>7.1.</w:t>
        </w:r>
        <w:r w:rsidR="00E60EF9">
          <w:rPr>
            <w:rFonts w:cstheme="minorBidi"/>
            <w:smallCaps w:val="0"/>
            <w:noProof/>
            <w:sz w:val="22"/>
            <w:szCs w:val="22"/>
          </w:rPr>
          <w:tab/>
        </w:r>
        <w:r w:rsidR="00E60EF9" w:rsidRPr="005D7F3E">
          <w:rPr>
            <w:rStyle w:val="Lienhypertexte"/>
            <w:noProof/>
          </w:rPr>
          <w:t>Langue</w:t>
        </w:r>
        <w:r w:rsidR="00E60EF9">
          <w:rPr>
            <w:noProof/>
            <w:webHidden/>
          </w:rPr>
          <w:tab/>
        </w:r>
        <w:r w:rsidR="00E60EF9">
          <w:rPr>
            <w:noProof/>
            <w:webHidden/>
          </w:rPr>
          <w:fldChar w:fldCharType="begin"/>
        </w:r>
        <w:r w:rsidR="00E60EF9">
          <w:rPr>
            <w:noProof/>
            <w:webHidden/>
          </w:rPr>
          <w:instrText xml:space="preserve"> PAGEREF _Toc205826870 \h </w:instrText>
        </w:r>
        <w:r w:rsidR="00E60EF9">
          <w:rPr>
            <w:noProof/>
            <w:webHidden/>
          </w:rPr>
        </w:r>
        <w:r w:rsidR="00E60EF9">
          <w:rPr>
            <w:noProof/>
            <w:webHidden/>
          </w:rPr>
          <w:fldChar w:fldCharType="separate"/>
        </w:r>
        <w:r w:rsidR="00E60EF9">
          <w:rPr>
            <w:noProof/>
            <w:webHidden/>
          </w:rPr>
          <w:t>11</w:t>
        </w:r>
        <w:r w:rsidR="00E60EF9">
          <w:rPr>
            <w:noProof/>
            <w:webHidden/>
          </w:rPr>
          <w:fldChar w:fldCharType="end"/>
        </w:r>
      </w:hyperlink>
    </w:p>
    <w:p w14:paraId="2A18C5AC" w14:textId="4E208420" w:rsidR="00E60EF9" w:rsidRDefault="00CD1925">
      <w:pPr>
        <w:pStyle w:val="TM2"/>
        <w:tabs>
          <w:tab w:val="left" w:pos="800"/>
          <w:tab w:val="right" w:leader="dot" w:pos="9062"/>
        </w:tabs>
        <w:rPr>
          <w:rFonts w:cstheme="minorBidi"/>
          <w:smallCaps w:val="0"/>
          <w:noProof/>
          <w:sz w:val="22"/>
          <w:szCs w:val="22"/>
        </w:rPr>
      </w:pPr>
      <w:hyperlink w:anchor="_Toc205826871" w:history="1">
        <w:r w:rsidR="00E60EF9" w:rsidRPr="005D7F3E">
          <w:rPr>
            <w:rStyle w:val="Lienhypertexte"/>
            <w:noProof/>
          </w:rPr>
          <w:t>7.2.</w:t>
        </w:r>
        <w:r w:rsidR="00E60EF9">
          <w:rPr>
            <w:rFonts w:cstheme="minorBidi"/>
            <w:smallCaps w:val="0"/>
            <w:noProof/>
            <w:sz w:val="22"/>
            <w:szCs w:val="22"/>
          </w:rPr>
          <w:tab/>
        </w:r>
        <w:r w:rsidR="00E60EF9" w:rsidRPr="005D7F3E">
          <w:rPr>
            <w:rStyle w:val="Lienhypertexte"/>
            <w:noProof/>
          </w:rPr>
          <w:t>Encadrement du chantier</w:t>
        </w:r>
        <w:r w:rsidR="00E60EF9">
          <w:rPr>
            <w:noProof/>
            <w:webHidden/>
          </w:rPr>
          <w:tab/>
        </w:r>
        <w:r w:rsidR="00E60EF9">
          <w:rPr>
            <w:noProof/>
            <w:webHidden/>
          </w:rPr>
          <w:fldChar w:fldCharType="begin"/>
        </w:r>
        <w:r w:rsidR="00E60EF9">
          <w:rPr>
            <w:noProof/>
            <w:webHidden/>
          </w:rPr>
          <w:instrText xml:space="preserve"> PAGEREF _Toc205826871 \h </w:instrText>
        </w:r>
        <w:r w:rsidR="00E60EF9">
          <w:rPr>
            <w:noProof/>
            <w:webHidden/>
          </w:rPr>
        </w:r>
        <w:r w:rsidR="00E60EF9">
          <w:rPr>
            <w:noProof/>
            <w:webHidden/>
          </w:rPr>
          <w:fldChar w:fldCharType="separate"/>
        </w:r>
        <w:r w:rsidR="00E60EF9">
          <w:rPr>
            <w:noProof/>
            <w:webHidden/>
          </w:rPr>
          <w:t>11</w:t>
        </w:r>
        <w:r w:rsidR="00E60EF9">
          <w:rPr>
            <w:noProof/>
            <w:webHidden/>
          </w:rPr>
          <w:fldChar w:fldCharType="end"/>
        </w:r>
      </w:hyperlink>
    </w:p>
    <w:p w14:paraId="13640DF6" w14:textId="78DF4D79" w:rsidR="00E60EF9" w:rsidRDefault="00CD1925">
      <w:pPr>
        <w:pStyle w:val="TM2"/>
        <w:tabs>
          <w:tab w:val="left" w:pos="800"/>
          <w:tab w:val="right" w:leader="dot" w:pos="9062"/>
        </w:tabs>
        <w:rPr>
          <w:rFonts w:cstheme="minorBidi"/>
          <w:smallCaps w:val="0"/>
          <w:noProof/>
          <w:sz w:val="22"/>
          <w:szCs w:val="22"/>
        </w:rPr>
      </w:pPr>
      <w:hyperlink w:anchor="_Toc205826872" w:history="1">
        <w:r w:rsidR="00E60EF9" w:rsidRPr="005D7F3E">
          <w:rPr>
            <w:rStyle w:val="Lienhypertexte"/>
            <w:noProof/>
          </w:rPr>
          <w:t>7.3.</w:t>
        </w:r>
        <w:r w:rsidR="00E60EF9">
          <w:rPr>
            <w:rFonts w:cstheme="minorBidi"/>
            <w:smallCaps w:val="0"/>
            <w:noProof/>
            <w:sz w:val="22"/>
            <w:szCs w:val="22"/>
          </w:rPr>
          <w:tab/>
        </w:r>
        <w:r w:rsidR="00E60EF9" w:rsidRPr="005D7F3E">
          <w:rPr>
            <w:rStyle w:val="Lienhypertexte"/>
            <w:noProof/>
          </w:rPr>
          <w:t>Réunions hebdomadaires en phase chantier</w:t>
        </w:r>
        <w:r w:rsidR="00E60EF9">
          <w:rPr>
            <w:noProof/>
            <w:webHidden/>
          </w:rPr>
          <w:tab/>
        </w:r>
        <w:r w:rsidR="00E60EF9">
          <w:rPr>
            <w:noProof/>
            <w:webHidden/>
          </w:rPr>
          <w:fldChar w:fldCharType="begin"/>
        </w:r>
        <w:r w:rsidR="00E60EF9">
          <w:rPr>
            <w:noProof/>
            <w:webHidden/>
          </w:rPr>
          <w:instrText xml:space="preserve"> PAGEREF _Toc205826872 \h </w:instrText>
        </w:r>
        <w:r w:rsidR="00E60EF9">
          <w:rPr>
            <w:noProof/>
            <w:webHidden/>
          </w:rPr>
        </w:r>
        <w:r w:rsidR="00E60EF9">
          <w:rPr>
            <w:noProof/>
            <w:webHidden/>
          </w:rPr>
          <w:fldChar w:fldCharType="separate"/>
        </w:r>
        <w:r w:rsidR="00E60EF9">
          <w:rPr>
            <w:noProof/>
            <w:webHidden/>
          </w:rPr>
          <w:t>12</w:t>
        </w:r>
        <w:r w:rsidR="00E60EF9">
          <w:rPr>
            <w:noProof/>
            <w:webHidden/>
          </w:rPr>
          <w:fldChar w:fldCharType="end"/>
        </w:r>
      </w:hyperlink>
    </w:p>
    <w:p w14:paraId="00784BDF" w14:textId="00898773" w:rsidR="00E60EF9" w:rsidRDefault="00CD1925">
      <w:pPr>
        <w:pStyle w:val="TM2"/>
        <w:tabs>
          <w:tab w:val="left" w:pos="800"/>
          <w:tab w:val="right" w:leader="dot" w:pos="9062"/>
        </w:tabs>
        <w:rPr>
          <w:rFonts w:cstheme="minorBidi"/>
          <w:smallCaps w:val="0"/>
          <w:noProof/>
          <w:sz w:val="22"/>
          <w:szCs w:val="22"/>
        </w:rPr>
      </w:pPr>
      <w:hyperlink w:anchor="_Toc205826873" w:history="1">
        <w:r w:rsidR="00E60EF9" w:rsidRPr="005D7F3E">
          <w:rPr>
            <w:rStyle w:val="Lienhypertexte"/>
            <w:noProof/>
          </w:rPr>
          <w:t>7.4.</w:t>
        </w:r>
        <w:r w:rsidR="00E60EF9">
          <w:rPr>
            <w:rFonts w:cstheme="minorBidi"/>
            <w:smallCaps w:val="0"/>
            <w:noProof/>
            <w:sz w:val="22"/>
            <w:szCs w:val="22"/>
          </w:rPr>
          <w:tab/>
        </w:r>
        <w:r w:rsidR="00E60EF9" w:rsidRPr="005D7F3E">
          <w:rPr>
            <w:rStyle w:val="Lienhypertexte"/>
            <w:noProof/>
          </w:rPr>
          <w:t>Réunions auxiliaires</w:t>
        </w:r>
        <w:r w:rsidR="00E60EF9">
          <w:rPr>
            <w:noProof/>
            <w:webHidden/>
          </w:rPr>
          <w:tab/>
        </w:r>
        <w:r w:rsidR="00E60EF9">
          <w:rPr>
            <w:noProof/>
            <w:webHidden/>
          </w:rPr>
          <w:fldChar w:fldCharType="begin"/>
        </w:r>
        <w:r w:rsidR="00E60EF9">
          <w:rPr>
            <w:noProof/>
            <w:webHidden/>
          </w:rPr>
          <w:instrText xml:space="preserve"> PAGEREF _Toc205826873 \h </w:instrText>
        </w:r>
        <w:r w:rsidR="00E60EF9">
          <w:rPr>
            <w:noProof/>
            <w:webHidden/>
          </w:rPr>
        </w:r>
        <w:r w:rsidR="00E60EF9">
          <w:rPr>
            <w:noProof/>
            <w:webHidden/>
          </w:rPr>
          <w:fldChar w:fldCharType="separate"/>
        </w:r>
        <w:r w:rsidR="00E60EF9">
          <w:rPr>
            <w:noProof/>
            <w:webHidden/>
          </w:rPr>
          <w:t>12</w:t>
        </w:r>
        <w:r w:rsidR="00E60EF9">
          <w:rPr>
            <w:noProof/>
            <w:webHidden/>
          </w:rPr>
          <w:fldChar w:fldCharType="end"/>
        </w:r>
      </w:hyperlink>
    </w:p>
    <w:p w14:paraId="220351A7" w14:textId="15FF1508" w:rsidR="00E60EF9" w:rsidRDefault="00CD1925">
      <w:pPr>
        <w:pStyle w:val="TM1"/>
        <w:tabs>
          <w:tab w:val="clear" w:pos="9072"/>
          <w:tab w:val="left" w:pos="1200"/>
          <w:tab w:val="right" w:leader="dot" w:pos="9062"/>
        </w:tabs>
        <w:rPr>
          <w:rFonts w:cstheme="minorBidi"/>
          <w:b/>
          <w:bCs/>
          <w:caps/>
          <w:noProof/>
          <w:sz w:val="22"/>
          <w:szCs w:val="22"/>
        </w:rPr>
      </w:pPr>
      <w:hyperlink w:anchor="_Toc205826874" w:history="1">
        <w:r w:rsidR="00E60EF9" w:rsidRPr="005D7F3E">
          <w:rPr>
            <w:rStyle w:val="Lienhypertexte"/>
            <w:noProof/>
          </w:rPr>
          <w:t>Article 8.</w:t>
        </w:r>
        <w:r w:rsidR="00E60EF9">
          <w:rPr>
            <w:rFonts w:cstheme="minorBidi"/>
            <w:noProof/>
            <w:sz w:val="22"/>
            <w:szCs w:val="22"/>
          </w:rPr>
          <w:tab/>
        </w:r>
        <w:r w:rsidR="00E60EF9" w:rsidRPr="005D7F3E">
          <w:rPr>
            <w:rStyle w:val="Lienhypertexte"/>
            <w:noProof/>
          </w:rPr>
          <w:t>Préparation des consultations</w:t>
        </w:r>
        <w:r w:rsidR="00E60EF9">
          <w:rPr>
            <w:noProof/>
            <w:webHidden/>
          </w:rPr>
          <w:tab/>
        </w:r>
        <w:r w:rsidR="00E60EF9">
          <w:rPr>
            <w:noProof/>
            <w:webHidden/>
          </w:rPr>
          <w:fldChar w:fldCharType="begin"/>
        </w:r>
        <w:r w:rsidR="00E60EF9">
          <w:rPr>
            <w:noProof/>
            <w:webHidden/>
          </w:rPr>
          <w:instrText xml:space="preserve"> PAGEREF _Toc205826874 \h </w:instrText>
        </w:r>
        <w:r w:rsidR="00E60EF9">
          <w:rPr>
            <w:noProof/>
            <w:webHidden/>
          </w:rPr>
        </w:r>
        <w:r w:rsidR="00E60EF9">
          <w:rPr>
            <w:noProof/>
            <w:webHidden/>
          </w:rPr>
          <w:fldChar w:fldCharType="separate"/>
        </w:r>
        <w:r w:rsidR="00E60EF9">
          <w:rPr>
            <w:noProof/>
            <w:webHidden/>
          </w:rPr>
          <w:t>12</w:t>
        </w:r>
        <w:r w:rsidR="00E60EF9">
          <w:rPr>
            <w:noProof/>
            <w:webHidden/>
          </w:rPr>
          <w:fldChar w:fldCharType="end"/>
        </w:r>
      </w:hyperlink>
    </w:p>
    <w:p w14:paraId="74602A84" w14:textId="0C43D5C9" w:rsidR="00E60EF9" w:rsidRDefault="00CD1925">
      <w:pPr>
        <w:pStyle w:val="TM2"/>
        <w:tabs>
          <w:tab w:val="left" w:pos="800"/>
          <w:tab w:val="right" w:leader="dot" w:pos="9062"/>
        </w:tabs>
        <w:rPr>
          <w:rFonts w:cstheme="minorBidi"/>
          <w:smallCaps w:val="0"/>
          <w:noProof/>
          <w:sz w:val="22"/>
          <w:szCs w:val="22"/>
        </w:rPr>
      </w:pPr>
      <w:hyperlink w:anchor="_Toc205826875" w:history="1">
        <w:r w:rsidR="00E60EF9" w:rsidRPr="005D7F3E">
          <w:rPr>
            <w:rStyle w:val="Lienhypertexte"/>
            <w:noProof/>
          </w:rPr>
          <w:t>8.1.</w:t>
        </w:r>
        <w:r w:rsidR="00E60EF9">
          <w:rPr>
            <w:rFonts w:cstheme="minorBidi"/>
            <w:smallCaps w:val="0"/>
            <w:noProof/>
            <w:sz w:val="22"/>
            <w:szCs w:val="22"/>
          </w:rPr>
          <w:tab/>
        </w:r>
        <w:r w:rsidR="00E60EF9" w:rsidRPr="005D7F3E">
          <w:rPr>
            <w:rStyle w:val="Lienhypertexte"/>
            <w:noProof/>
          </w:rPr>
          <w:t>Connaissance des lieux</w:t>
        </w:r>
        <w:r w:rsidR="00E60EF9">
          <w:rPr>
            <w:noProof/>
            <w:webHidden/>
          </w:rPr>
          <w:tab/>
        </w:r>
        <w:r w:rsidR="00E60EF9">
          <w:rPr>
            <w:noProof/>
            <w:webHidden/>
          </w:rPr>
          <w:fldChar w:fldCharType="begin"/>
        </w:r>
        <w:r w:rsidR="00E60EF9">
          <w:rPr>
            <w:noProof/>
            <w:webHidden/>
          </w:rPr>
          <w:instrText xml:space="preserve"> PAGEREF _Toc205826875 \h </w:instrText>
        </w:r>
        <w:r w:rsidR="00E60EF9">
          <w:rPr>
            <w:noProof/>
            <w:webHidden/>
          </w:rPr>
        </w:r>
        <w:r w:rsidR="00E60EF9">
          <w:rPr>
            <w:noProof/>
            <w:webHidden/>
          </w:rPr>
          <w:fldChar w:fldCharType="separate"/>
        </w:r>
        <w:r w:rsidR="00E60EF9">
          <w:rPr>
            <w:noProof/>
            <w:webHidden/>
          </w:rPr>
          <w:t>12</w:t>
        </w:r>
        <w:r w:rsidR="00E60EF9">
          <w:rPr>
            <w:noProof/>
            <w:webHidden/>
          </w:rPr>
          <w:fldChar w:fldCharType="end"/>
        </w:r>
      </w:hyperlink>
    </w:p>
    <w:p w14:paraId="284BEDCC" w14:textId="349F3D99" w:rsidR="00E60EF9" w:rsidRDefault="00CD1925">
      <w:pPr>
        <w:pStyle w:val="TM2"/>
        <w:tabs>
          <w:tab w:val="left" w:pos="800"/>
          <w:tab w:val="right" w:leader="dot" w:pos="9062"/>
        </w:tabs>
        <w:rPr>
          <w:rFonts w:cstheme="minorBidi"/>
          <w:smallCaps w:val="0"/>
          <w:noProof/>
          <w:sz w:val="22"/>
          <w:szCs w:val="22"/>
        </w:rPr>
      </w:pPr>
      <w:hyperlink w:anchor="_Toc205826876" w:history="1">
        <w:r w:rsidR="00E60EF9" w:rsidRPr="005D7F3E">
          <w:rPr>
            <w:rStyle w:val="Lienhypertexte"/>
            <w:noProof/>
          </w:rPr>
          <w:t>8.2.</w:t>
        </w:r>
        <w:r w:rsidR="00E60EF9">
          <w:rPr>
            <w:rFonts w:cstheme="minorBidi"/>
            <w:smallCaps w:val="0"/>
            <w:noProof/>
            <w:sz w:val="22"/>
            <w:szCs w:val="22"/>
          </w:rPr>
          <w:tab/>
        </w:r>
        <w:r w:rsidR="00E60EF9" w:rsidRPr="005D7F3E">
          <w:rPr>
            <w:rStyle w:val="Lienhypertexte"/>
            <w:noProof/>
          </w:rPr>
          <w:t>Organisation de l’entreprise</w:t>
        </w:r>
        <w:r w:rsidR="00E60EF9">
          <w:rPr>
            <w:noProof/>
            <w:webHidden/>
          </w:rPr>
          <w:tab/>
        </w:r>
        <w:r w:rsidR="00E60EF9">
          <w:rPr>
            <w:noProof/>
            <w:webHidden/>
          </w:rPr>
          <w:fldChar w:fldCharType="begin"/>
        </w:r>
        <w:r w:rsidR="00E60EF9">
          <w:rPr>
            <w:noProof/>
            <w:webHidden/>
          </w:rPr>
          <w:instrText xml:space="preserve"> PAGEREF _Toc205826876 \h </w:instrText>
        </w:r>
        <w:r w:rsidR="00E60EF9">
          <w:rPr>
            <w:noProof/>
            <w:webHidden/>
          </w:rPr>
        </w:r>
        <w:r w:rsidR="00E60EF9">
          <w:rPr>
            <w:noProof/>
            <w:webHidden/>
          </w:rPr>
          <w:fldChar w:fldCharType="separate"/>
        </w:r>
        <w:r w:rsidR="00E60EF9">
          <w:rPr>
            <w:noProof/>
            <w:webHidden/>
          </w:rPr>
          <w:t>12</w:t>
        </w:r>
        <w:r w:rsidR="00E60EF9">
          <w:rPr>
            <w:noProof/>
            <w:webHidden/>
          </w:rPr>
          <w:fldChar w:fldCharType="end"/>
        </w:r>
      </w:hyperlink>
    </w:p>
    <w:p w14:paraId="03EE7345" w14:textId="47C336FF" w:rsidR="00E60EF9" w:rsidRDefault="00CD1925">
      <w:pPr>
        <w:pStyle w:val="TM2"/>
        <w:tabs>
          <w:tab w:val="left" w:pos="800"/>
          <w:tab w:val="right" w:leader="dot" w:pos="9062"/>
        </w:tabs>
        <w:rPr>
          <w:rFonts w:cstheme="minorBidi"/>
          <w:smallCaps w:val="0"/>
          <w:noProof/>
          <w:sz w:val="22"/>
          <w:szCs w:val="22"/>
        </w:rPr>
      </w:pPr>
      <w:hyperlink w:anchor="_Toc205826877" w:history="1">
        <w:r w:rsidR="00E60EF9" w:rsidRPr="005D7F3E">
          <w:rPr>
            <w:rStyle w:val="Lienhypertexte"/>
            <w:noProof/>
          </w:rPr>
          <w:t>8.3.</w:t>
        </w:r>
        <w:r w:rsidR="00E60EF9">
          <w:rPr>
            <w:rFonts w:cstheme="minorBidi"/>
            <w:smallCaps w:val="0"/>
            <w:noProof/>
            <w:sz w:val="22"/>
            <w:szCs w:val="22"/>
          </w:rPr>
          <w:tab/>
        </w:r>
        <w:r w:rsidR="00E60EF9" w:rsidRPr="005D7F3E">
          <w:rPr>
            <w:rStyle w:val="Lienhypertexte"/>
            <w:noProof/>
          </w:rPr>
          <w:t>Présentation technique des offres et devis</w:t>
        </w:r>
        <w:r w:rsidR="00E60EF9">
          <w:rPr>
            <w:noProof/>
            <w:webHidden/>
          </w:rPr>
          <w:tab/>
        </w:r>
        <w:r w:rsidR="00E60EF9">
          <w:rPr>
            <w:noProof/>
            <w:webHidden/>
          </w:rPr>
          <w:fldChar w:fldCharType="begin"/>
        </w:r>
        <w:r w:rsidR="00E60EF9">
          <w:rPr>
            <w:noProof/>
            <w:webHidden/>
          </w:rPr>
          <w:instrText xml:space="preserve"> PAGEREF _Toc205826877 \h </w:instrText>
        </w:r>
        <w:r w:rsidR="00E60EF9">
          <w:rPr>
            <w:noProof/>
            <w:webHidden/>
          </w:rPr>
        </w:r>
        <w:r w:rsidR="00E60EF9">
          <w:rPr>
            <w:noProof/>
            <w:webHidden/>
          </w:rPr>
          <w:fldChar w:fldCharType="separate"/>
        </w:r>
        <w:r w:rsidR="00E60EF9">
          <w:rPr>
            <w:noProof/>
            <w:webHidden/>
          </w:rPr>
          <w:t>13</w:t>
        </w:r>
        <w:r w:rsidR="00E60EF9">
          <w:rPr>
            <w:noProof/>
            <w:webHidden/>
          </w:rPr>
          <w:fldChar w:fldCharType="end"/>
        </w:r>
      </w:hyperlink>
    </w:p>
    <w:p w14:paraId="6DC8CE78" w14:textId="5C7F3C13" w:rsidR="00E60EF9" w:rsidRDefault="00CD1925">
      <w:pPr>
        <w:pStyle w:val="TM1"/>
        <w:tabs>
          <w:tab w:val="clear" w:pos="9072"/>
          <w:tab w:val="left" w:pos="1200"/>
          <w:tab w:val="right" w:leader="dot" w:pos="9062"/>
        </w:tabs>
        <w:rPr>
          <w:rFonts w:cstheme="minorBidi"/>
          <w:b/>
          <w:bCs/>
          <w:caps/>
          <w:noProof/>
          <w:sz w:val="22"/>
          <w:szCs w:val="22"/>
        </w:rPr>
      </w:pPr>
      <w:hyperlink w:anchor="_Toc205826878" w:history="1">
        <w:r w:rsidR="00E60EF9" w:rsidRPr="005D7F3E">
          <w:rPr>
            <w:rStyle w:val="Lienhypertexte"/>
            <w:noProof/>
          </w:rPr>
          <w:t>Article 9.</w:t>
        </w:r>
        <w:r w:rsidR="00E60EF9">
          <w:rPr>
            <w:rFonts w:cstheme="minorBidi"/>
            <w:noProof/>
            <w:sz w:val="22"/>
            <w:szCs w:val="22"/>
          </w:rPr>
          <w:tab/>
        </w:r>
        <w:r w:rsidR="00E60EF9" w:rsidRPr="005D7F3E">
          <w:rPr>
            <w:rStyle w:val="Lienhypertexte"/>
            <w:noProof/>
          </w:rPr>
          <w:t>Point d’arrêt et jalons</w:t>
        </w:r>
        <w:r w:rsidR="00E60EF9">
          <w:rPr>
            <w:noProof/>
            <w:webHidden/>
          </w:rPr>
          <w:tab/>
        </w:r>
        <w:r w:rsidR="00E60EF9">
          <w:rPr>
            <w:noProof/>
            <w:webHidden/>
          </w:rPr>
          <w:fldChar w:fldCharType="begin"/>
        </w:r>
        <w:r w:rsidR="00E60EF9">
          <w:rPr>
            <w:noProof/>
            <w:webHidden/>
          </w:rPr>
          <w:instrText xml:space="preserve"> PAGEREF _Toc205826878 \h </w:instrText>
        </w:r>
        <w:r w:rsidR="00E60EF9">
          <w:rPr>
            <w:noProof/>
            <w:webHidden/>
          </w:rPr>
        </w:r>
        <w:r w:rsidR="00E60EF9">
          <w:rPr>
            <w:noProof/>
            <w:webHidden/>
          </w:rPr>
          <w:fldChar w:fldCharType="separate"/>
        </w:r>
        <w:r w:rsidR="00E60EF9">
          <w:rPr>
            <w:noProof/>
            <w:webHidden/>
          </w:rPr>
          <w:t>13</w:t>
        </w:r>
        <w:r w:rsidR="00E60EF9">
          <w:rPr>
            <w:noProof/>
            <w:webHidden/>
          </w:rPr>
          <w:fldChar w:fldCharType="end"/>
        </w:r>
      </w:hyperlink>
    </w:p>
    <w:p w14:paraId="4BA5B878" w14:textId="263362F1" w:rsidR="00E60EF9" w:rsidRDefault="00CD1925">
      <w:pPr>
        <w:pStyle w:val="TM1"/>
        <w:tabs>
          <w:tab w:val="clear" w:pos="9072"/>
          <w:tab w:val="left" w:pos="1200"/>
          <w:tab w:val="right" w:leader="dot" w:pos="9062"/>
        </w:tabs>
        <w:rPr>
          <w:rFonts w:cstheme="minorBidi"/>
          <w:b/>
          <w:bCs/>
          <w:caps/>
          <w:noProof/>
          <w:sz w:val="22"/>
          <w:szCs w:val="22"/>
        </w:rPr>
      </w:pPr>
      <w:hyperlink w:anchor="_Toc205826879" w:history="1">
        <w:r w:rsidR="00E60EF9" w:rsidRPr="005D7F3E">
          <w:rPr>
            <w:rStyle w:val="Lienhypertexte"/>
            <w:noProof/>
          </w:rPr>
          <w:t>Article 10.</w:t>
        </w:r>
        <w:r w:rsidR="00E60EF9">
          <w:rPr>
            <w:rFonts w:cstheme="minorBidi"/>
            <w:noProof/>
            <w:sz w:val="22"/>
            <w:szCs w:val="22"/>
          </w:rPr>
          <w:tab/>
        </w:r>
        <w:r w:rsidR="00E60EF9" w:rsidRPr="005D7F3E">
          <w:rPr>
            <w:rStyle w:val="Lienhypertexte"/>
            <w:noProof/>
          </w:rPr>
          <w:t>Période de préparation et études d’exécution</w:t>
        </w:r>
        <w:r w:rsidR="00E60EF9">
          <w:rPr>
            <w:noProof/>
            <w:webHidden/>
          </w:rPr>
          <w:tab/>
        </w:r>
        <w:r w:rsidR="00E60EF9">
          <w:rPr>
            <w:noProof/>
            <w:webHidden/>
          </w:rPr>
          <w:fldChar w:fldCharType="begin"/>
        </w:r>
        <w:r w:rsidR="00E60EF9">
          <w:rPr>
            <w:noProof/>
            <w:webHidden/>
          </w:rPr>
          <w:instrText xml:space="preserve"> PAGEREF _Toc205826879 \h </w:instrText>
        </w:r>
        <w:r w:rsidR="00E60EF9">
          <w:rPr>
            <w:noProof/>
            <w:webHidden/>
          </w:rPr>
        </w:r>
        <w:r w:rsidR="00E60EF9">
          <w:rPr>
            <w:noProof/>
            <w:webHidden/>
          </w:rPr>
          <w:fldChar w:fldCharType="separate"/>
        </w:r>
        <w:r w:rsidR="00E60EF9">
          <w:rPr>
            <w:noProof/>
            <w:webHidden/>
          </w:rPr>
          <w:t>13</w:t>
        </w:r>
        <w:r w:rsidR="00E60EF9">
          <w:rPr>
            <w:noProof/>
            <w:webHidden/>
          </w:rPr>
          <w:fldChar w:fldCharType="end"/>
        </w:r>
      </w:hyperlink>
    </w:p>
    <w:p w14:paraId="2FA2BC92" w14:textId="1A09DEE1" w:rsidR="00E60EF9" w:rsidRDefault="00CD1925">
      <w:pPr>
        <w:pStyle w:val="TM2"/>
        <w:tabs>
          <w:tab w:val="left" w:pos="1000"/>
          <w:tab w:val="right" w:leader="dot" w:pos="9062"/>
        </w:tabs>
        <w:rPr>
          <w:rFonts w:cstheme="minorBidi"/>
          <w:smallCaps w:val="0"/>
          <w:noProof/>
          <w:sz w:val="22"/>
          <w:szCs w:val="22"/>
        </w:rPr>
      </w:pPr>
      <w:hyperlink w:anchor="_Toc205826887" w:history="1">
        <w:r w:rsidR="00E60EF9" w:rsidRPr="005D7F3E">
          <w:rPr>
            <w:rStyle w:val="Lienhypertexte"/>
            <w:noProof/>
          </w:rPr>
          <w:t>10.1.</w:t>
        </w:r>
        <w:r w:rsidR="00E60EF9">
          <w:rPr>
            <w:rFonts w:cstheme="minorBidi"/>
            <w:smallCaps w:val="0"/>
            <w:noProof/>
            <w:sz w:val="22"/>
            <w:szCs w:val="22"/>
          </w:rPr>
          <w:tab/>
        </w:r>
        <w:r w:rsidR="00E60EF9" w:rsidRPr="005D7F3E">
          <w:rPr>
            <w:rStyle w:val="Lienhypertexte"/>
            <w:noProof/>
          </w:rPr>
          <w:t>Attendus associés à la période de préparation</w:t>
        </w:r>
        <w:r w:rsidR="00E60EF9">
          <w:rPr>
            <w:noProof/>
            <w:webHidden/>
          </w:rPr>
          <w:tab/>
        </w:r>
        <w:r w:rsidR="00E60EF9">
          <w:rPr>
            <w:noProof/>
            <w:webHidden/>
          </w:rPr>
          <w:fldChar w:fldCharType="begin"/>
        </w:r>
        <w:r w:rsidR="00E60EF9">
          <w:rPr>
            <w:noProof/>
            <w:webHidden/>
          </w:rPr>
          <w:instrText xml:space="preserve"> PAGEREF _Toc205826887 \h </w:instrText>
        </w:r>
        <w:r w:rsidR="00E60EF9">
          <w:rPr>
            <w:noProof/>
            <w:webHidden/>
          </w:rPr>
        </w:r>
        <w:r w:rsidR="00E60EF9">
          <w:rPr>
            <w:noProof/>
            <w:webHidden/>
          </w:rPr>
          <w:fldChar w:fldCharType="separate"/>
        </w:r>
        <w:r w:rsidR="00E60EF9">
          <w:rPr>
            <w:noProof/>
            <w:webHidden/>
          </w:rPr>
          <w:t>13</w:t>
        </w:r>
        <w:r w:rsidR="00E60EF9">
          <w:rPr>
            <w:noProof/>
            <w:webHidden/>
          </w:rPr>
          <w:fldChar w:fldCharType="end"/>
        </w:r>
      </w:hyperlink>
    </w:p>
    <w:p w14:paraId="1128F2E0" w14:textId="3D8338CD" w:rsidR="00E60EF9" w:rsidRDefault="00CD1925">
      <w:pPr>
        <w:pStyle w:val="TM2"/>
        <w:tabs>
          <w:tab w:val="left" w:pos="1000"/>
          <w:tab w:val="right" w:leader="dot" w:pos="9062"/>
        </w:tabs>
        <w:rPr>
          <w:rFonts w:cstheme="minorBidi"/>
          <w:smallCaps w:val="0"/>
          <w:noProof/>
          <w:sz w:val="22"/>
          <w:szCs w:val="22"/>
        </w:rPr>
      </w:pPr>
      <w:hyperlink w:anchor="_Toc205826888" w:history="1">
        <w:r w:rsidR="00E60EF9" w:rsidRPr="005D7F3E">
          <w:rPr>
            <w:rStyle w:val="Lienhypertexte"/>
            <w:noProof/>
          </w:rPr>
          <w:t>10.2.</w:t>
        </w:r>
        <w:r w:rsidR="00E60EF9">
          <w:rPr>
            <w:rFonts w:cstheme="minorBidi"/>
            <w:smallCaps w:val="0"/>
            <w:noProof/>
            <w:sz w:val="22"/>
            <w:szCs w:val="22"/>
          </w:rPr>
          <w:tab/>
        </w:r>
        <w:r w:rsidR="00E60EF9" w:rsidRPr="005D7F3E">
          <w:rPr>
            <w:rStyle w:val="Lienhypertexte"/>
            <w:noProof/>
          </w:rPr>
          <w:t>Ordre de service de démarrage des travaux</w:t>
        </w:r>
        <w:r w:rsidR="00E60EF9">
          <w:rPr>
            <w:noProof/>
            <w:webHidden/>
          </w:rPr>
          <w:tab/>
        </w:r>
        <w:r w:rsidR="00E60EF9">
          <w:rPr>
            <w:noProof/>
            <w:webHidden/>
          </w:rPr>
          <w:fldChar w:fldCharType="begin"/>
        </w:r>
        <w:r w:rsidR="00E60EF9">
          <w:rPr>
            <w:noProof/>
            <w:webHidden/>
          </w:rPr>
          <w:instrText xml:space="preserve"> PAGEREF _Toc205826888 \h </w:instrText>
        </w:r>
        <w:r w:rsidR="00E60EF9">
          <w:rPr>
            <w:noProof/>
            <w:webHidden/>
          </w:rPr>
        </w:r>
        <w:r w:rsidR="00E60EF9">
          <w:rPr>
            <w:noProof/>
            <w:webHidden/>
          </w:rPr>
          <w:fldChar w:fldCharType="separate"/>
        </w:r>
        <w:r w:rsidR="00E60EF9">
          <w:rPr>
            <w:noProof/>
            <w:webHidden/>
          </w:rPr>
          <w:t>14</w:t>
        </w:r>
        <w:r w:rsidR="00E60EF9">
          <w:rPr>
            <w:noProof/>
            <w:webHidden/>
          </w:rPr>
          <w:fldChar w:fldCharType="end"/>
        </w:r>
      </w:hyperlink>
    </w:p>
    <w:p w14:paraId="6AFA39F0" w14:textId="7E989CCD" w:rsidR="00E60EF9" w:rsidRDefault="00CD1925">
      <w:pPr>
        <w:pStyle w:val="TM2"/>
        <w:tabs>
          <w:tab w:val="left" w:pos="1000"/>
          <w:tab w:val="right" w:leader="dot" w:pos="9062"/>
        </w:tabs>
        <w:rPr>
          <w:rFonts w:cstheme="minorBidi"/>
          <w:smallCaps w:val="0"/>
          <w:noProof/>
          <w:sz w:val="22"/>
          <w:szCs w:val="22"/>
        </w:rPr>
      </w:pPr>
      <w:hyperlink w:anchor="_Toc205826889" w:history="1">
        <w:r w:rsidR="00E60EF9" w:rsidRPr="005D7F3E">
          <w:rPr>
            <w:rStyle w:val="Lienhypertexte"/>
            <w:noProof/>
          </w:rPr>
          <w:t>10.3.</w:t>
        </w:r>
        <w:r w:rsidR="00E60EF9">
          <w:rPr>
            <w:rFonts w:cstheme="minorBidi"/>
            <w:smallCaps w:val="0"/>
            <w:noProof/>
            <w:sz w:val="22"/>
            <w:szCs w:val="22"/>
          </w:rPr>
          <w:tab/>
        </w:r>
        <w:r w:rsidR="00E60EF9" w:rsidRPr="005D7F3E">
          <w:rPr>
            <w:rStyle w:val="Lienhypertexte"/>
            <w:noProof/>
          </w:rPr>
          <w:t>Connaissance des plans et des documents</w:t>
        </w:r>
        <w:r w:rsidR="00E60EF9">
          <w:rPr>
            <w:noProof/>
            <w:webHidden/>
          </w:rPr>
          <w:tab/>
        </w:r>
        <w:r w:rsidR="00E60EF9">
          <w:rPr>
            <w:noProof/>
            <w:webHidden/>
          </w:rPr>
          <w:fldChar w:fldCharType="begin"/>
        </w:r>
        <w:r w:rsidR="00E60EF9">
          <w:rPr>
            <w:noProof/>
            <w:webHidden/>
          </w:rPr>
          <w:instrText xml:space="preserve"> PAGEREF _Toc205826889 \h </w:instrText>
        </w:r>
        <w:r w:rsidR="00E60EF9">
          <w:rPr>
            <w:noProof/>
            <w:webHidden/>
          </w:rPr>
        </w:r>
        <w:r w:rsidR="00E60EF9">
          <w:rPr>
            <w:noProof/>
            <w:webHidden/>
          </w:rPr>
          <w:fldChar w:fldCharType="separate"/>
        </w:r>
        <w:r w:rsidR="00E60EF9">
          <w:rPr>
            <w:noProof/>
            <w:webHidden/>
          </w:rPr>
          <w:t>14</w:t>
        </w:r>
        <w:r w:rsidR="00E60EF9">
          <w:rPr>
            <w:noProof/>
            <w:webHidden/>
          </w:rPr>
          <w:fldChar w:fldCharType="end"/>
        </w:r>
      </w:hyperlink>
    </w:p>
    <w:p w14:paraId="1C8D9FBB" w14:textId="79760F85" w:rsidR="00E60EF9" w:rsidRDefault="00CD1925">
      <w:pPr>
        <w:pStyle w:val="TM2"/>
        <w:tabs>
          <w:tab w:val="left" w:pos="1000"/>
          <w:tab w:val="right" w:leader="dot" w:pos="9062"/>
        </w:tabs>
        <w:rPr>
          <w:rFonts w:cstheme="minorBidi"/>
          <w:smallCaps w:val="0"/>
          <w:noProof/>
          <w:sz w:val="22"/>
          <w:szCs w:val="22"/>
        </w:rPr>
      </w:pPr>
      <w:hyperlink w:anchor="_Toc205826890" w:history="1">
        <w:r w:rsidR="00E60EF9" w:rsidRPr="005D7F3E">
          <w:rPr>
            <w:rStyle w:val="Lienhypertexte"/>
            <w:noProof/>
          </w:rPr>
          <w:t>10.4.</w:t>
        </w:r>
        <w:r w:rsidR="00E60EF9">
          <w:rPr>
            <w:rFonts w:cstheme="minorBidi"/>
            <w:smallCaps w:val="0"/>
            <w:noProof/>
            <w:sz w:val="22"/>
            <w:szCs w:val="22"/>
          </w:rPr>
          <w:tab/>
        </w:r>
        <w:r w:rsidR="00E60EF9" w:rsidRPr="005D7F3E">
          <w:rPr>
            <w:rStyle w:val="Lienhypertexte"/>
            <w:noProof/>
          </w:rPr>
          <w:t>Interfaces</w:t>
        </w:r>
        <w:r w:rsidR="00E60EF9">
          <w:rPr>
            <w:noProof/>
            <w:webHidden/>
          </w:rPr>
          <w:tab/>
        </w:r>
        <w:r w:rsidR="00E60EF9">
          <w:rPr>
            <w:noProof/>
            <w:webHidden/>
          </w:rPr>
          <w:fldChar w:fldCharType="begin"/>
        </w:r>
        <w:r w:rsidR="00E60EF9">
          <w:rPr>
            <w:noProof/>
            <w:webHidden/>
          </w:rPr>
          <w:instrText xml:space="preserve"> PAGEREF _Toc205826890 \h </w:instrText>
        </w:r>
        <w:r w:rsidR="00E60EF9">
          <w:rPr>
            <w:noProof/>
            <w:webHidden/>
          </w:rPr>
        </w:r>
        <w:r w:rsidR="00E60EF9">
          <w:rPr>
            <w:noProof/>
            <w:webHidden/>
          </w:rPr>
          <w:fldChar w:fldCharType="separate"/>
        </w:r>
        <w:r w:rsidR="00E60EF9">
          <w:rPr>
            <w:noProof/>
            <w:webHidden/>
          </w:rPr>
          <w:t>14</w:t>
        </w:r>
        <w:r w:rsidR="00E60EF9">
          <w:rPr>
            <w:noProof/>
            <w:webHidden/>
          </w:rPr>
          <w:fldChar w:fldCharType="end"/>
        </w:r>
      </w:hyperlink>
    </w:p>
    <w:p w14:paraId="00358003" w14:textId="73BA0409" w:rsidR="00E60EF9" w:rsidRDefault="00CD1925">
      <w:pPr>
        <w:pStyle w:val="TM2"/>
        <w:tabs>
          <w:tab w:val="left" w:pos="1000"/>
          <w:tab w:val="right" w:leader="dot" w:pos="9062"/>
        </w:tabs>
        <w:rPr>
          <w:rFonts w:cstheme="minorBidi"/>
          <w:smallCaps w:val="0"/>
          <w:noProof/>
          <w:sz w:val="22"/>
          <w:szCs w:val="22"/>
        </w:rPr>
      </w:pPr>
      <w:hyperlink w:anchor="_Toc205826891" w:history="1">
        <w:r w:rsidR="00E60EF9" w:rsidRPr="005D7F3E">
          <w:rPr>
            <w:rStyle w:val="Lienhypertexte"/>
            <w:noProof/>
          </w:rPr>
          <w:t>10.5.</w:t>
        </w:r>
        <w:r w:rsidR="00E60EF9">
          <w:rPr>
            <w:rFonts w:cstheme="minorBidi"/>
            <w:smallCaps w:val="0"/>
            <w:noProof/>
            <w:sz w:val="22"/>
            <w:szCs w:val="22"/>
          </w:rPr>
          <w:tab/>
        </w:r>
        <w:r w:rsidR="00E60EF9" w:rsidRPr="005D7F3E">
          <w:rPr>
            <w:rStyle w:val="Lienhypertexte"/>
            <w:noProof/>
          </w:rPr>
          <w:t>Etudes d’exécution</w:t>
        </w:r>
        <w:r w:rsidR="00E60EF9">
          <w:rPr>
            <w:noProof/>
            <w:webHidden/>
          </w:rPr>
          <w:tab/>
        </w:r>
        <w:r w:rsidR="00E60EF9">
          <w:rPr>
            <w:noProof/>
            <w:webHidden/>
          </w:rPr>
          <w:fldChar w:fldCharType="begin"/>
        </w:r>
        <w:r w:rsidR="00E60EF9">
          <w:rPr>
            <w:noProof/>
            <w:webHidden/>
          </w:rPr>
          <w:instrText xml:space="preserve"> PAGEREF _Toc205826891 \h </w:instrText>
        </w:r>
        <w:r w:rsidR="00E60EF9">
          <w:rPr>
            <w:noProof/>
            <w:webHidden/>
          </w:rPr>
        </w:r>
        <w:r w:rsidR="00E60EF9">
          <w:rPr>
            <w:noProof/>
            <w:webHidden/>
          </w:rPr>
          <w:fldChar w:fldCharType="separate"/>
        </w:r>
        <w:r w:rsidR="00E60EF9">
          <w:rPr>
            <w:noProof/>
            <w:webHidden/>
          </w:rPr>
          <w:t>14</w:t>
        </w:r>
        <w:r w:rsidR="00E60EF9">
          <w:rPr>
            <w:noProof/>
            <w:webHidden/>
          </w:rPr>
          <w:fldChar w:fldCharType="end"/>
        </w:r>
      </w:hyperlink>
    </w:p>
    <w:p w14:paraId="1F7C939C" w14:textId="5B8E18E9" w:rsidR="00E60EF9" w:rsidRDefault="00CD1925">
      <w:pPr>
        <w:pStyle w:val="TM1"/>
        <w:tabs>
          <w:tab w:val="clear" w:pos="9072"/>
          <w:tab w:val="left" w:pos="1200"/>
          <w:tab w:val="right" w:leader="dot" w:pos="9062"/>
        </w:tabs>
        <w:rPr>
          <w:rFonts w:cstheme="minorBidi"/>
          <w:b/>
          <w:bCs/>
          <w:caps/>
          <w:noProof/>
          <w:sz w:val="22"/>
          <w:szCs w:val="22"/>
        </w:rPr>
      </w:pPr>
      <w:hyperlink w:anchor="_Toc205826892" w:history="1">
        <w:r w:rsidR="00E60EF9" w:rsidRPr="005D7F3E">
          <w:rPr>
            <w:rStyle w:val="Lienhypertexte"/>
            <w:noProof/>
          </w:rPr>
          <w:t>Article 11.</w:t>
        </w:r>
        <w:r w:rsidR="00E60EF9">
          <w:rPr>
            <w:rFonts w:cstheme="minorBidi"/>
            <w:noProof/>
            <w:sz w:val="22"/>
            <w:szCs w:val="22"/>
          </w:rPr>
          <w:tab/>
        </w:r>
        <w:r w:rsidR="00E60EF9" w:rsidRPr="005D7F3E">
          <w:rPr>
            <w:rStyle w:val="Lienhypertexte"/>
            <w:noProof/>
          </w:rPr>
          <w:t>Travaux préparatoires</w:t>
        </w:r>
        <w:r w:rsidR="00E60EF9">
          <w:rPr>
            <w:noProof/>
            <w:webHidden/>
          </w:rPr>
          <w:tab/>
        </w:r>
        <w:r w:rsidR="00E60EF9">
          <w:rPr>
            <w:noProof/>
            <w:webHidden/>
          </w:rPr>
          <w:fldChar w:fldCharType="begin"/>
        </w:r>
        <w:r w:rsidR="00E60EF9">
          <w:rPr>
            <w:noProof/>
            <w:webHidden/>
          </w:rPr>
          <w:instrText xml:space="preserve"> PAGEREF _Toc205826892 \h </w:instrText>
        </w:r>
        <w:r w:rsidR="00E60EF9">
          <w:rPr>
            <w:noProof/>
            <w:webHidden/>
          </w:rPr>
        </w:r>
        <w:r w:rsidR="00E60EF9">
          <w:rPr>
            <w:noProof/>
            <w:webHidden/>
          </w:rPr>
          <w:fldChar w:fldCharType="separate"/>
        </w:r>
        <w:r w:rsidR="00E60EF9">
          <w:rPr>
            <w:noProof/>
            <w:webHidden/>
          </w:rPr>
          <w:t>15</w:t>
        </w:r>
        <w:r w:rsidR="00E60EF9">
          <w:rPr>
            <w:noProof/>
            <w:webHidden/>
          </w:rPr>
          <w:fldChar w:fldCharType="end"/>
        </w:r>
      </w:hyperlink>
    </w:p>
    <w:p w14:paraId="09379B12" w14:textId="5970E99A" w:rsidR="00E60EF9" w:rsidRDefault="00CD1925">
      <w:pPr>
        <w:pStyle w:val="TM2"/>
        <w:tabs>
          <w:tab w:val="left" w:pos="1000"/>
          <w:tab w:val="right" w:leader="dot" w:pos="9062"/>
        </w:tabs>
        <w:rPr>
          <w:rFonts w:cstheme="minorBidi"/>
          <w:smallCaps w:val="0"/>
          <w:noProof/>
          <w:sz w:val="22"/>
          <w:szCs w:val="22"/>
        </w:rPr>
      </w:pPr>
      <w:hyperlink w:anchor="_Toc205826893" w:history="1">
        <w:r w:rsidR="00E60EF9" w:rsidRPr="005D7F3E">
          <w:rPr>
            <w:rStyle w:val="Lienhypertexte"/>
            <w:noProof/>
          </w:rPr>
          <w:t>11.1.</w:t>
        </w:r>
        <w:r w:rsidR="00E60EF9">
          <w:rPr>
            <w:rFonts w:cstheme="minorBidi"/>
            <w:smallCaps w:val="0"/>
            <w:noProof/>
            <w:sz w:val="22"/>
            <w:szCs w:val="22"/>
          </w:rPr>
          <w:tab/>
        </w:r>
        <w:r w:rsidR="00E60EF9" w:rsidRPr="005D7F3E">
          <w:rPr>
            <w:rStyle w:val="Lienhypertexte"/>
            <w:noProof/>
          </w:rPr>
          <w:t>Prise de possession des lieux</w:t>
        </w:r>
        <w:r w:rsidR="00E60EF9">
          <w:rPr>
            <w:noProof/>
            <w:webHidden/>
          </w:rPr>
          <w:tab/>
        </w:r>
        <w:r w:rsidR="00E60EF9">
          <w:rPr>
            <w:noProof/>
            <w:webHidden/>
          </w:rPr>
          <w:fldChar w:fldCharType="begin"/>
        </w:r>
        <w:r w:rsidR="00E60EF9">
          <w:rPr>
            <w:noProof/>
            <w:webHidden/>
          </w:rPr>
          <w:instrText xml:space="preserve"> PAGEREF _Toc205826893 \h </w:instrText>
        </w:r>
        <w:r w:rsidR="00E60EF9">
          <w:rPr>
            <w:noProof/>
            <w:webHidden/>
          </w:rPr>
        </w:r>
        <w:r w:rsidR="00E60EF9">
          <w:rPr>
            <w:noProof/>
            <w:webHidden/>
          </w:rPr>
          <w:fldChar w:fldCharType="separate"/>
        </w:r>
        <w:r w:rsidR="00E60EF9">
          <w:rPr>
            <w:noProof/>
            <w:webHidden/>
          </w:rPr>
          <w:t>15</w:t>
        </w:r>
        <w:r w:rsidR="00E60EF9">
          <w:rPr>
            <w:noProof/>
            <w:webHidden/>
          </w:rPr>
          <w:fldChar w:fldCharType="end"/>
        </w:r>
      </w:hyperlink>
    </w:p>
    <w:p w14:paraId="3544C9C5" w14:textId="609119B7" w:rsidR="00E60EF9" w:rsidRDefault="00CD1925">
      <w:pPr>
        <w:pStyle w:val="TM2"/>
        <w:tabs>
          <w:tab w:val="left" w:pos="1000"/>
          <w:tab w:val="right" w:leader="dot" w:pos="9062"/>
        </w:tabs>
        <w:rPr>
          <w:rFonts w:cstheme="minorBidi"/>
          <w:smallCaps w:val="0"/>
          <w:noProof/>
          <w:sz w:val="22"/>
          <w:szCs w:val="22"/>
        </w:rPr>
      </w:pPr>
      <w:hyperlink w:anchor="_Toc205826894" w:history="1">
        <w:r w:rsidR="00E60EF9" w:rsidRPr="005D7F3E">
          <w:rPr>
            <w:rStyle w:val="Lienhypertexte"/>
            <w:noProof/>
          </w:rPr>
          <w:t>11.2.</w:t>
        </w:r>
        <w:r w:rsidR="00E60EF9">
          <w:rPr>
            <w:rFonts w:cstheme="minorBidi"/>
            <w:smallCaps w:val="0"/>
            <w:noProof/>
            <w:sz w:val="22"/>
            <w:szCs w:val="22"/>
          </w:rPr>
          <w:tab/>
        </w:r>
        <w:r w:rsidR="00E60EF9" w:rsidRPr="005D7F3E">
          <w:rPr>
            <w:rStyle w:val="Lienhypertexte"/>
            <w:noProof/>
          </w:rPr>
          <w:t>Conditions d’émission d’un ordre de service de démarrage des travaux préparatoires</w:t>
        </w:r>
        <w:r w:rsidR="00E60EF9">
          <w:rPr>
            <w:noProof/>
            <w:webHidden/>
          </w:rPr>
          <w:tab/>
        </w:r>
        <w:r w:rsidR="00E60EF9">
          <w:rPr>
            <w:noProof/>
            <w:webHidden/>
          </w:rPr>
          <w:fldChar w:fldCharType="begin"/>
        </w:r>
        <w:r w:rsidR="00E60EF9">
          <w:rPr>
            <w:noProof/>
            <w:webHidden/>
          </w:rPr>
          <w:instrText xml:space="preserve"> PAGEREF _Toc205826894 \h </w:instrText>
        </w:r>
        <w:r w:rsidR="00E60EF9">
          <w:rPr>
            <w:noProof/>
            <w:webHidden/>
          </w:rPr>
        </w:r>
        <w:r w:rsidR="00E60EF9">
          <w:rPr>
            <w:noProof/>
            <w:webHidden/>
          </w:rPr>
          <w:fldChar w:fldCharType="separate"/>
        </w:r>
        <w:r w:rsidR="00E60EF9">
          <w:rPr>
            <w:noProof/>
            <w:webHidden/>
          </w:rPr>
          <w:t>15</w:t>
        </w:r>
        <w:r w:rsidR="00E60EF9">
          <w:rPr>
            <w:noProof/>
            <w:webHidden/>
          </w:rPr>
          <w:fldChar w:fldCharType="end"/>
        </w:r>
      </w:hyperlink>
    </w:p>
    <w:p w14:paraId="2AFD684E" w14:textId="11E00744" w:rsidR="00E60EF9" w:rsidRDefault="00CD1925">
      <w:pPr>
        <w:pStyle w:val="TM2"/>
        <w:tabs>
          <w:tab w:val="left" w:pos="1000"/>
          <w:tab w:val="right" w:leader="dot" w:pos="9062"/>
        </w:tabs>
        <w:rPr>
          <w:rFonts w:cstheme="minorBidi"/>
          <w:smallCaps w:val="0"/>
          <w:noProof/>
          <w:sz w:val="22"/>
          <w:szCs w:val="22"/>
        </w:rPr>
      </w:pPr>
      <w:hyperlink w:anchor="_Toc205826895" w:history="1">
        <w:r w:rsidR="00E60EF9" w:rsidRPr="005D7F3E">
          <w:rPr>
            <w:rStyle w:val="Lienhypertexte"/>
            <w:noProof/>
          </w:rPr>
          <w:t>11.3.</w:t>
        </w:r>
        <w:r w:rsidR="00E60EF9">
          <w:rPr>
            <w:rFonts w:cstheme="minorBidi"/>
            <w:smallCaps w:val="0"/>
            <w:noProof/>
            <w:sz w:val="22"/>
            <w:szCs w:val="22"/>
          </w:rPr>
          <w:tab/>
        </w:r>
        <w:r w:rsidR="00E60EF9" w:rsidRPr="005D7F3E">
          <w:rPr>
            <w:rStyle w:val="Lienhypertexte"/>
            <w:noProof/>
          </w:rPr>
          <w:t>Protection des ouvrages</w:t>
        </w:r>
        <w:r w:rsidR="00E60EF9">
          <w:rPr>
            <w:noProof/>
            <w:webHidden/>
          </w:rPr>
          <w:tab/>
        </w:r>
        <w:r w:rsidR="00E60EF9">
          <w:rPr>
            <w:noProof/>
            <w:webHidden/>
          </w:rPr>
          <w:fldChar w:fldCharType="begin"/>
        </w:r>
        <w:r w:rsidR="00E60EF9">
          <w:rPr>
            <w:noProof/>
            <w:webHidden/>
          </w:rPr>
          <w:instrText xml:space="preserve"> PAGEREF _Toc205826895 \h </w:instrText>
        </w:r>
        <w:r w:rsidR="00E60EF9">
          <w:rPr>
            <w:noProof/>
            <w:webHidden/>
          </w:rPr>
        </w:r>
        <w:r w:rsidR="00E60EF9">
          <w:rPr>
            <w:noProof/>
            <w:webHidden/>
          </w:rPr>
          <w:fldChar w:fldCharType="separate"/>
        </w:r>
        <w:r w:rsidR="00E60EF9">
          <w:rPr>
            <w:noProof/>
            <w:webHidden/>
          </w:rPr>
          <w:t>16</w:t>
        </w:r>
        <w:r w:rsidR="00E60EF9">
          <w:rPr>
            <w:noProof/>
            <w:webHidden/>
          </w:rPr>
          <w:fldChar w:fldCharType="end"/>
        </w:r>
      </w:hyperlink>
    </w:p>
    <w:p w14:paraId="569734BA" w14:textId="40A1ADAC" w:rsidR="00E60EF9" w:rsidRDefault="00CD1925">
      <w:pPr>
        <w:pStyle w:val="TM2"/>
        <w:tabs>
          <w:tab w:val="left" w:pos="1000"/>
          <w:tab w:val="right" w:leader="dot" w:pos="9062"/>
        </w:tabs>
        <w:rPr>
          <w:rFonts w:cstheme="minorBidi"/>
          <w:smallCaps w:val="0"/>
          <w:noProof/>
          <w:sz w:val="22"/>
          <w:szCs w:val="22"/>
        </w:rPr>
      </w:pPr>
      <w:hyperlink w:anchor="_Toc205826896" w:history="1">
        <w:r w:rsidR="00E60EF9" w:rsidRPr="005D7F3E">
          <w:rPr>
            <w:rStyle w:val="Lienhypertexte"/>
            <w:noProof/>
          </w:rPr>
          <w:t>11.4.</w:t>
        </w:r>
        <w:r w:rsidR="00E60EF9">
          <w:rPr>
            <w:rFonts w:cstheme="minorBidi"/>
            <w:smallCaps w:val="0"/>
            <w:noProof/>
            <w:sz w:val="22"/>
            <w:szCs w:val="22"/>
          </w:rPr>
          <w:tab/>
        </w:r>
        <w:r w:rsidR="00E60EF9" w:rsidRPr="005D7F3E">
          <w:rPr>
            <w:rStyle w:val="Lienhypertexte"/>
            <w:noProof/>
          </w:rPr>
          <w:t>Implantations/consignation</w:t>
        </w:r>
        <w:r w:rsidR="00E60EF9">
          <w:rPr>
            <w:noProof/>
            <w:webHidden/>
          </w:rPr>
          <w:tab/>
        </w:r>
        <w:r w:rsidR="00E60EF9">
          <w:rPr>
            <w:noProof/>
            <w:webHidden/>
          </w:rPr>
          <w:fldChar w:fldCharType="begin"/>
        </w:r>
        <w:r w:rsidR="00E60EF9">
          <w:rPr>
            <w:noProof/>
            <w:webHidden/>
          </w:rPr>
          <w:instrText xml:space="preserve"> PAGEREF _Toc205826896 \h </w:instrText>
        </w:r>
        <w:r w:rsidR="00E60EF9">
          <w:rPr>
            <w:noProof/>
            <w:webHidden/>
          </w:rPr>
        </w:r>
        <w:r w:rsidR="00E60EF9">
          <w:rPr>
            <w:noProof/>
            <w:webHidden/>
          </w:rPr>
          <w:fldChar w:fldCharType="separate"/>
        </w:r>
        <w:r w:rsidR="00E60EF9">
          <w:rPr>
            <w:noProof/>
            <w:webHidden/>
          </w:rPr>
          <w:t>16</w:t>
        </w:r>
        <w:r w:rsidR="00E60EF9">
          <w:rPr>
            <w:noProof/>
            <w:webHidden/>
          </w:rPr>
          <w:fldChar w:fldCharType="end"/>
        </w:r>
      </w:hyperlink>
    </w:p>
    <w:p w14:paraId="01CEACD9" w14:textId="6753AB9A" w:rsidR="00E60EF9" w:rsidRDefault="00CD1925">
      <w:pPr>
        <w:pStyle w:val="TM2"/>
        <w:tabs>
          <w:tab w:val="left" w:pos="1000"/>
          <w:tab w:val="right" w:leader="dot" w:pos="9062"/>
        </w:tabs>
        <w:rPr>
          <w:rFonts w:cstheme="minorBidi"/>
          <w:smallCaps w:val="0"/>
          <w:noProof/>
          <w:sz w:val="22"/>
          <w:szCs w:val="22"/>
        </w:rPr>
      </w:pPr>
      <w:hyperlink w:anchor="_Toc205826897" w:history="1">
        <w:r w:rsidR="00E60EF9" w:rsidRPr="005D7F3E">
          <w:rPr>
            <w:rStyle w:val="Lienhypertexte"/>
            <w:noProof/>
          </w:rPr>
          <w:t>11.5.</w:t>
        </w:r>
        <w:r w:rsidR="00E60EF9">
          <w:rPr>
            <w:rFonts w:cstheme="minorBidi"/>
            <w:smallCaps w:val="0"/>
            <w:noProof/>
            <w:sz w:val="22"/>
            <w:szCs w:val="22"/>
          </w:rPr>
          <w:tab/>
        </w:r>
        <w:r w:rsidR="00E60EF9" w:rsidRPr="005D7F3E">
          <w:rPr>
            <w:rStyle w:val="Lienhypertexte"/>
            <w:noProof/>
          </w:rPr>
          <w:t>Enceinte de chantier</w:t>
        </w:r>
        <w:r w:rsidR="00E60EF9">
          <w:rPr>
            <w:noProof/>
            <w:webHidden/>
          </w:rPr>
          <w:tab/>
        </w:r>
        <w:r w:rsidR="00E60EF9">
          <w:rPr>
            <w:noProof/>
            <w:webHidden/>
          </w:rPr>
          <w:fldChar w:fldCharType="begin"/>
        </w:r>
        <w:r w:rsidR="00E60EF9">
          <w:rPr>
            <w:noProof/>
            <w:webHidden/>
          </w:rPr>
          <w:instrText xml:space="preserve"> PAGEREF _Toc205826897 \h </w:instrText>
        </w:r>
        <w:r w:rsidR="00E60EF9">
          <w:rPr>
            <w:noProof/>
            <w:webHidden/>
          </w:rPr>
        </w:r>
        <w:r w:rsidR="00E60EF9">
          <w:rPr>
            <w:noProof/>
            <w:webHidden/>
          </w:rPr>
          <w:fldChar w:fldCharType="separate"/>
        </w:r>
        <w:r w:rsidR="00E60EF9">
          <w:rPr>
            <w:noProof/>
            <w:webHidden/>
          </w:rPr>
          <w:t>16</w:t>
        </w:r>
        <w:r w:rsidR="00E60EF9">
          <w:rPr>
            <w:noProof/>
            <w:webHidden/>
          </w:rPr>
          <w:fldChar w:fldCharType="end"/>
        </w:r>
      </w:hyperlink>
    </w:p>
    <w:p w14:paraId="70C9BC2C" w14:textId="7EBE8DD6" w:rsidR="00E60EF9" w:rsidRDefault="00CD1925">
      <w:pPr>
        <w:pStyle w:val="TM2"/>
        <w:tabs>
          <w:tab w:val="left" w:pos="1000"/>
          <w:tab w:val="right" w:leader="dot" w:pos="9062"/>
        </w:tabs>
        <w:rPr>
          <w:rFonts w:cstheme="minorBidi"/>
          <w:smallCaps w:val="0"/>
          <w:noProof/>
          <w:sz w:val="22"/>
          <w:szCs w:val="22"/>
        </w:rPr>
      </w:pPr>
      <w:hyperlink w:anchor="_Toc205826898" w:history="1">
        <w:r w:rsidR="00E60EF9" w:rsidRPr="005D7F3E">
          <w:rPr>
            <w:rStyle w:val="Lienhypertexte"/>
            <w:noProof/>
          </w:rPr>
          <w:t>11.6.</w:t>
        </w:r>
        <w:r w:rsidR="00E60EF9">
          <w:rPr>
            <w:rFonts w:cstheme="minorBidi"/>
            <w:smallCaps w:val="0"/>
            <w:noProof/>
            <w:sz w:val="22"/>
            <w:szCs w:val="22"/>
          </w:rPr>
          <w:tab/>
        </w:r>
        <w:r w:rsidR="00E60EF9" w:rsidRPr="005D7F3E">
          <w:rPr>
            <w:rStyle w:val="Lienhypertexte"/>
            <w:noProof/>
          </w:rPr>
          <w:t>Installations de chantier</w:t>
        </w:r>
        <w:r w:rsidR="00E60EF9">
          <w:rPr>
            <w:noProof/>
            <w:webHidden/>
          </w:rPr>
          <w:tab/>
        </w:r>
        <w:r w:rsidR="00E60EF9">
          <w:rPr>
            <w:noProof/>
            <w:webHidden/>
          </w:rPr>
          <w:fldChar w:fldCharType="begin"/>
        </w:r>
        <w:r w:rsidR="00E60EF9">
          <w:rPr>
            <w:noProof/>
            <w:webHidden/>
          </w:rPr>
          <w:instrText xml:space="preserve"> PAGEREF _Toc205826898 \h </w:instrText>
        </w:r>
        <w:r w:rsidR="00E60EF9">
          <w:rPr>
            <w:noProof/>
            <w:webHidden/>
          </w:rPr>
        </w:r>
        <w:r w:rsidR="00E60EF9">
          <w:rPr>
            <w:noProof/>
            <w:webHidden/>
          </w:rPr>
          <w:fldChar w:fldCharType="separate"/>
        </w:r>
        <w:r w:rsidR="00E60EF9">
          <w:rPr>
            <w:noProof/>
            <w:webHidden/>
          </w:rPr>
          <w:t>16</w:t>
        </w:r>
        <w:r w:rsidR="00E60EF9">
          <w:rPr>
            <w:noProof/>
            <w:webHidden/>
          </w:rPr>
          <w:fldChar w:fldCharType="end"/>
        </w:r>
      </w:hyperlink>
    </w:p>
    <w:p w14:paraId="0644DECC" w14:textId="01FDA940" w:rsidR="00E60EF9" w:rsidRDefault="00CD1925">
      <w:pPr>
        <w:pStyle w:val="TM2"/>
        <w:tabs>
          <w:tab w:val="left" w:pos="1000"/>
          <w:tab w:val="right" w:leader="dot" w:pos="9062"/>
        </w:tabs>
        <w:rPr>
          <w:rFonts w:cstheme="minorBidi"/>
          <w:smallCaps w:val="0"/>
          <w:noProof/>
          <w:sz w:val="22"/>
          <w:szCs w:val="22"/>
        </w:rPr>
      </w:pPr>
      <w:hyperlink w:anchor="_Toc205826899" w:history="1">
        <w:r w:rsidR="00E60EF9" w:rsidRPr="005D7F3E">
          <w:rPr>
            <w:rStyle w:val="Lienhypertexte"/>
            <w:noProof/>
          </w:rPr>
          <w:t>11.7.</w:t>
        </w:r>
        <w:r w:rsidR="00E60EF9">
          <w:rPr>
            <w:rFonts w:cstheme="minorBidi"/>
            <w:smallCaps w:val="0"/>
            <w:noProof/>
            <w:sz w:val="22"/>
            <w:szCs w:val="22"/>
          </w:rPr>
          <w:tab/>
        </w:r>
        <w:r w:rsidR="00E60EF9" w:rsidRPr="005D7F3E">
          <w:rPr>
            <w:rStyle w:val="Lienhypertexte"/>
            <w:noProof/>
          </w:rPr>
          <w:t>La protection des existants</w:t>
        </w:r>
        <w:r w:rsidR="00E60EF9">
          <w:rPr>
            <w:noProof/>
            <w:webHidden/>
          </w:rPr>
          <w:tab/>
        </w:r>
        <w:r w:rsidR="00E60EF9">
          <w:rPr>
            <w:noProof/>
            <w:webHidden/>
          </w:rPr>
          <w:fldChar w:fldCharType="begin"/>
        </w:r>
        <w:r w:rsidR="00E60EF9">
          <w:rPr>
            <w:noProof/>
            <w:webHidden/>
          </w:rPr>
          <w:instrText xml:space="preserve"> PAGEREF _Toc205826899 \h </w:instrText>
        </w:r>
        <w:r w:rsidR="00E60EF9">
          <w:rPr>
            <w:noProof/>
            <w:webHidden/>
          </w:rPr>
        </w:r>
        <w:r w:rsidR="00E60EF9">
          <w:rPr>
            <w:noProof/>
            <w:webHidden/>
          </w:rPr>
          <w:fldChar w:fldCharType="separate"/>
        </w:r>
        <w:r w:rsidR="00E60EF9">
          <w:rPr>
            <w:noProof/>
            <w:webHidden/>
          </w:rPr>
          <w:t>17</w:t>
        </w:r>
        <w:r w:rsidR="00E60EF9">
          <w:rPr>
            <w:noProof/>
            <w:webHidden/>
          </w:rPr>
          <w:fldChar w:fldCharType="end"/>
        </w:r>
      </w:hyperlink>
    </w:p>
    <w:p w14:paraId="1B23F76D" w14:textId="1A0DC995" w:rsidR="00E60EF9" w:rsidRDefault="00CD1925">
      <w:pPr>
        <w:pStyle w:val="TM2"/>
        <w:tabs>
          <w:tab w:val="left" w:pos="1000"/>
          <w:tab w:val="right" w:leader="dot" w:pos="9062"/>
        </w:tabs>
        <w:rPr>
          <w:rFonts w:cstheme="minorBidi"/>
          <w:smallCaps w:val="0"/>
          <w:noProof/>
          <w:sz w:val="22"/>
          <w:szCs w:val="22"/>
        </w:rPr>
      </w:pPr>
      <w:hyperlink w:anchor="_Toc205826900" w:history="1">
        <w:r w:rsidR="00E60EF9" w:rsidRPr="005D7F3E">
          <w:rPr>
            <w:rStyle w:val="Lienhypertexte"/>
            <w:noProof/>
          </w:rPr>
          <w:t>11.8.</w:t>
        </w:r>
        <w:r w:rsidR="00E60EF9">
          <w:rPr>
            <w:rFonts w:cstheme="minorBidi"/>
            <w:smallCaps w:val="0"/>
            <w:noProof/>
            <w:sz w:val="22"/>
            <w:szCs w:val="22"/>
          </w:rPr>
          <w:tab/>
        </w:r>
        <w:r w:rsidR="00E60EF9" w:rsidRPr="005D7F3E">
          <w:rPr>
            <w:rStyle w:val="Lienhypertexte"/>
            <w:noProof/>
          </w:rPr>
          <w:t>Demande d’autorisations/plan de prévention</w:t>
        </w:r>
        <w:r w:rsidR="00E60EF9">
          <w:rPr>
            <w:noProof/>
            <w:webHidden/>
          </w:rPr>
          <w:tab/>
        </w:r>
        <w:r w:rsidR="00E60EF9">
          <w:rPr>
            <w:noProof/>
            <w:webHidden/>
          </w:rPr>
          <w:fldChar w:fldCharType="begin"/>
        </w:r>
        <w:r w:rsidR="00E60EF9">
          <w:rPr>
            <w:noProof/>
            <w:webHidden/>
          </w:rPr>
          <w:instrText xml:space="preserve"> PAGEREF _Toc205826900 \h </w:instrText>
        </w:r>
        <w:r w:rsidR="00E60EF9">
          <w:rPr>
            <w:noProof/>
            <w:webHidden/>
          </w:rPr>
        </w:r>
        <w:r w:rsidR="00E60EF9">
          <w:rPr>
            <w:noProof/>
            <w:webHidden/>
          </w:rPr>
          <w:fldChar w:fldCharType="separate"/>
        </w:r>
        <w:r w:rsidR="00E60EF9">
          <w:rPr>
            <w:noProof/>
            <w:webHidden/>
          </w:rPr>
          <w:t>17</w:t>
        </w:r>
        <w:r w:rsidR="00E60EF9">
          <w:rPr>
            <w:noProof/>
            <w:webHidden/>
          </w:rPr>
          <w:fldChar w:fldCharType="end"/>
        </w:r>
      </w:hyperlink>
    </w:p>
    <w:p w14:paraId="4DD7D6BB" w14:textId="1A001327" w:rsidR="00E60EF9" w:rsidRDefault="00CD1925">
      <w:pPr>
        <w:pStyle w:val="TM1"/>
        <w:tabs>
          <w:tab w:val="clear" w:pos="9072"/>
          <w:tab w:val="left" w:pos="1200"/>
          <w:tab w:val="right" w:leader="dot" w:pos="9062"/>
        </w:tabs>
        <w:rPr>
          <w:rFonts w:cstheme="minorBidi"/>
          <w:b/>
          <w:bCs/>
          <w:caps/>
          <w:noProof/>
          <w:sz w:val="22"/>
          <w:szCs w:val="22"/>
        </w:rPr>
      </w:pPr>
      <w:hyperlink w:anchor="_Toc205826901" w:history="1">
        <w:r w:rsidR="00E60EF9" w:rsidRPr="005D7F3E">
          <w:rPr>
            <w:rStyle w:val="Lienhypertexte"/>
            <w:noProof/>
          </w:rPr>
          <w:t>Article 12.</w:t>
        </w:r>
        <w:r w:rsidR="00E60EF9">
          <w:rPr>
            <w:rFonts w:cstheme="minorBidi"/>
            <w:noProof/>
            <w:sz w:val="22"/>
            <w:szCs w:val="22"/>
          </w:rPr>
          <w:tab/>
        </w:r>
        <w:r w:rsidR="00E60EF9" w:rsidRPr="005D7F3E">
          <w:rPr>
            <w:rStyle w:val="Lienhypertexte"/>
            <w:noProof/>
          </w:rPr>
          <w:t>Exécution des travaux</w:t>
        </w:r>
        <w:r w:rsidR="00E60EF9">
          <w:rPr>
            <w:noProof/>
            <w:webHidden/>
          </w:rPr>
          <w:tab/>
        </w:r>
        <w:r w:rsidR="00E60EF9">
          <w:rPr>
            <w:noProof/>
            <w:webHidden/>
          </w:rPr>
          <w:fldChar w:fldCharType="begin"/>
        </w:r>
        <w:r w:rsidR="00E60EF9">
          <w:rPr>
            <w:noProof/>
            <w:webHidden/>
          </w:rPr>
          <w:instrText xml:space="preserve"> PAGEREF _Toc205826901 \h </w:instrText>
        </w:r>
        <w:r w:rsidR="00E60EF9">
          <w:rPr>
            <w:noProof/>
            <w:webHidden/>
          </w:rPr>
        </w:r>
        <w:r w:rsidR="00E60EF9">
          <w:rPr>
            <w:noProof/>
            <w:webHidden/>
          </w:rPr>
          <w:fldChar w:fldCharType="separate"/>
        </w:r>
        <w:r w:rsidR="00E60EF9">
          <w:rPr>
            <w:noProof/>
            <w:webHidden/>
          </w:rPr>
          <w:t>17</w:t>
        </w:r>
        <w:r w:rsidR="00E60EF9">
          <w:rPr>
            <w:noProof/>
            <w:webHidden/>
          </w:rPr>
          <w:fldChar w:fldCharType="end"/>
        </w:r>
      </w:hyperlink>
    </w:p>
    <w:p w14:paraId="6C559E5F" w14:textId="0E4490F0" w:rsidR="00E60EF9" w:rsidRDefault="00CD1925">
      <w:pPr>
        <w:pStyle w:val="TM2"/>
        <w:tabs>
          <w:tab w:val="left" w:pos="1000"/>
          <w:tab w:val="right" w:leader="dot" w:pos="9062"/>
        </w:tabs>
        <w:rPr>
          <w:rFonts w:cstheme="minorBidi"/>
          <w:smallCaps w:val="0"/>
          <w:noProof/>
          <w:sz w:val="22"/>
          <w:szCs w:val="22"/>
        </w:rPr>
      </w:pPr>
      <w:hyperlink w:anchor="_Toc205826902" w:history="1">
        <w:r w:rsidR="00E60EF9" w:rsidRPr="005D7F3E">
          <w:rPr>
            <w:rStyle w:val="Lienhypertexte"/>
            <w:noProof/>
          </w:rPr>
          <w:t>12.1.</w:t>
        </w:r>
        <w:r w:rsidR="00E60EF9">
          <w:rPr>
            <w:rFonts w:cstheme="minorBidi"/>
            <w:smallCaps w:val="0"/>
            <w:noProof/>
            <w:sz w:val="22"/>
            <w:szCs w:val="22"/>
          </w:rPr>
          <w:tab/>
        </w:r>
        <w:r w:rsidR="00E60EF9" w:rsidRPr="005D7F3E">
          <w:rPr>
            <w:rStyle w:val="Lienhypertexte"/>
            <w:noProof/>
          </w:rPr>
          <w:t>Rendez-vous de chantier, réunion de chantier.</w:t>
        </w:r>
        <w:r w:rsidR="00E60EF9">
          <w:rPr>
            <w:noProof/>
            <w:webHidden/>
          </w:rPr>
          <w:tab/>
        </w:r>
        <w:r w:rsidR="00E60EF9">
          <w:rPr>
            <w:noProof/>
            <w:webHidden/>
          </w:rPr>
          <w:fldChar w:fldCharType="begin"/>
        </w:r>
        <w:r w:rsidR="00E60EF9">
          <w:rPr>
            <w:noProof/>
            <w:webHidden/>
          </w:rPr>
          <w:instrText xml:space="preserve"> PAGEREF _Toc205826902 \h </w:instrText>
        </w:r>
        <w:r w:rsidR="00E60EF9">
          <w:rPr>
            <w:noProof/>
            <w:webHidden/>
          </w:rPr>
        </w:r>
        <w:r w:rsidR="00E60EF9">
          <w:rPr>
            <w:noProof/>
            <w:webHidden/>
          </w:rPr>
          <w:fldChar w:fldCharType="separate"/>
        </w:r>
        <w:r w:rsidR="00E60EF9">
          <w:rPr>
            <w:noProof/>
            <w:webHidden/>
          </w:rPr>
          <w:t>17</w:t>
        </w:r>
        <w:r w:rsidR="00E60EF9">
          <w:rPr>
            <w:noProof/>
            <w:webHidden/>
          </w:rPr>
          <w:fldChar w:fldCharType="end"/>
        </w:r>
      </w:hyperlink>
    </w:p>
    <w:p w14:paraId="2BA98592" w14:textId="27F518E8" w:rsidR="00E60EF9" w:rsidRDefault="00CD1925">
      <w:pPr>
        <w:pStyle w:val="TM2"/>
        <w:tabs>
          <w:tab w:val="left" w:pos="1000"/>
          <w:tab w:val="right" w:leader="dot" w:pos="9062"/>
        </w:tabs>
        <w:rPr>
          <w:rFonts w:cstheme="minorBidi"/>
          <w:smallCaps w:val="0"/>
          <w:noProof/>
          <w:sz w:val="22"/>
          <w:szCs w:val="22"/>
        </w:rPr>
      </w:pPr>
      <w:hyperlink w:anchor="_Toc205826903" w:history="1">
        <w:r w:rsidR="00E60EF9" w:rsidRPr="005D7F3E">
          <w:rPr>
            <w:rStyle w:val="Lienhypertexte"/>
            <w:noProof/>
          </w:rPr>
          <w:t>12.2.</w:t>
        </w:r>
        <w:r w:rsidR="00E60EF9">
          <w:rPr>
            <w:rFonts w:cstheme="minorBidi"/>
            <w:smallCaps w:val="0"/>
            <w:noProof/>
            <w:sz w:val="22"/>
            <w:szCs w:val="22"/>
          </w:rPr>
          <w:tab/>
        </w:r>
        <w:r w:rsidR="00E60EF9" w:rsidRPr="005D7F3E">
          <w:rPr>
            <w:rStyle w:val="Lienhypertexte"/>
            <w:noProof/>
          </w:rPr>
          <w:t>Règles de circulation</w:t>
        </w:r>
        <w:r w:rsidR="00E60EF9">
          <w:rPr>
            <w:noProof/>
            <w:webHidden/>
          </w:rPr>
          <w:tab/>
        </w:r>
        <w:r w:rsidR="00E60EF9">
          <w:rPr>
            <w:noProof/>
            <w:webHidden/>
          </w:rPr>
          <w:fldChar w:fldCharType="begin"/>
        </w:r>
        <w:r w:rsidR="00E60EF9">
          <w:rPr>
            <w:noProof/>
            <w:webHidden/>
          </w:rPr>
          <w:instrText xml:space="preserve"> PAGEREF _Toc205826903 \h </w:instrText>
        </w:r>
        <w:r w:rsidR="00E60EF9">
          <w:rPr>
            <w:noProof/>
            <w:webHidden/>
          </w:rPr>
        </w:r>
        <w:r w:rsidR="00E60EF9">
          <w:rPr>
            <w:noProof/>
            <w:webHidden/>
          </w:rPr>
          <w:fldChar w:fldCharType="separate"/>
        </w:r>
        <w:r w:rsidR="00E60EF9">
          <w:rPr>
            <w:noProof/>
            <w:webHidden/>
          </w:rPr>
          <w:t>17</w:t>
        </w:r>
        <w:r w:rsidR="00E60EF9">
          <w:rPr>
            <w:noProof/>
            <w:webHidden/>
          </w:rPr>
          <w:fldChar w:fldCharType="end"/>
        </w:r>
      </w:hyperlink>
    </w:p>
    <w:p w14:paraId="2175EA9D" w14:textId="2A5558A2" w:rsidR="00E60EF9" w:rsidRDefault="00CD1925">
      <w:pPr>
        <w:pStyle w:val="TM2"/>
        <w:tabs>
          <w:tab w:val="left" w:pos="1000"/>
          <w:tab w:val="right" w:leader="dot" w:pos="9062"/>
        </w:tabs>
        <w:rPr>
          <w:rFonts w:cstheme="minorBidi"/>
          <w:smallCaps w:val="0"/>
          <w:noProof/>
          <w:sz w:val="22"/>
          <w:szCs w:val="22"/>
        </w:rPr>
      </w:pPr>
      <w:hyperlink w:anchor="_Toc205826904" w:history="1">
        <w:r w:rsidR="00E60EF9" w:rsidRPr="005D7F3E">
          <w:rPr>
            <w:rStyle w:val="Lienhypertexte"/>
            <w:noProof/>
          </w:rPr>
          <w:t>12.3.</w:t>
        </w:r>
        <w:r w:rsidR="00E60EF9">
          <w:rPr>
            <w:rFonts w:cstheme="minorBidi"/>
            <w:smallCaps w:val="0"/>
            <w:noProof/>
            <w:sz w:val="22"/>
            <w:szCs w:val="22"/>
          </w:rPr>
          <w:tab/>
        </w:r>
        <w:r w:rsidR="00E60EF9" w:rsidRPr="005D7F3E">
          <w:rPr>
            <w:rStyle w:val="Lienhypertexte"/>
            <w:noProof/>
          </w:rPr>
          <w:t>Personnels admis et port du badge</w:t>
        </w:r>
        <w:r w:rsidR="00E60EF9">
          <w:rPr>
            <w:noProof/>
            <w:webHidden/>
          </w:rPr>
          <w:tab/>
        </w:r>
        <w:r w:rsidR="00E60EF9">
          <w:rPr>
            <w:noProof/>
            <w:webHidden/>
          </w:rPr>
          <w:fldChar w:fldCharType="begin"/>
        </w:r>
        <w:r w:rsidR="00E60EF9">
          <w:rPr>
            <w:noProof/>
            <w:webHidden/>
          </w:rPr>
          <w:instrText xml:space="preserve"> PAGEREF _Toc205826904 \h </w:instrText>
        </w:r>
        <w:r w:rsidR="00E60EF9">
          <w:rPr>
            <w:noProof/>
            <w:webHidden/>
          </w:rPr>
        </w:r>
        <w:r w:rsidR="00E60EF9">
          <w:rPr>
            <w:noProof/>
            <w:webHidden/>
          </w:rPr>
          <w:fldChar w:fldCharType="separate"/>
        </w:r>
        <w:r w:rsidR="00E60EF9">
          <w:rPr>
            <w:noProof/>
            <w:webHidden/>
          </w:rPr>
          <w:t>18</w:t>
        </w:r>
        <w:r w:rsidR="00E60EF9">
          <w:rPr>
            <w:noProof/>
            <w:webHidden/>
          </w:rPr>
          <w:fldChar w:fldCharType="end"/>
        </w:r>
      </w:hyperlink>
    </w:p>
    <w:p w14:paraId="43B641D5" w14:textId="7419C525" w:rsidR="00E60EF9" w:rsidRDefault="00CD1925">
      <w:pPr>
        <w:pStyle w:val="TM2"/>
        <w:tabs>
          <w:tab w:val="left" w:pos="1000"/>
          <w:tab w:val="right" w:leader="dot" w:pos="9062"/>
        </w:tabs>
        <w:rPr>
          <w:rFonts w:cstheme="minorBidi"/>
          <w:smallCaps w:val="0"/>
          <w:noProof/>
          <w:sz w:val="22"/>
          <w:szCs w:val="22"/>
        </w:rPr>
      </w:pPr>
      <w:hyperlink w:anchor="_Toc205826905" w:history="1">
        <w:r w:rsidR="00E60EF9" w:rsidRPr="005D7F3E">
          <w:rPr>
            <w:rStyle w:val="Lienhypertexte"/>
            <w:noProof/>
          </w:rPr>
          <w:t>12.4.</w:t>
        </w:r>
        <w:r w:rsidR="00E60EF9">
          <w:rPr>
            <w:rFonts w:cstheme="minorBidi"/>
            <w:smallCaps w:val="0"/>
            <w:noProof/>
            <w:sz w:val="22"/>
            <w:szCs w:val="22"/>
          </w:rPr>
          <w:tab/>
        </w:r>
        <w:r w:rsidR="00E60EF9" w:rsidRPr="005D7F3E">
          <w:rPr>
            <w:rStyle w:val="Lienhypertexte"/>
            <w:noProof/>
          </w:rPr>
          <w:t>Coordination des travaux</w:t>
        </w:r>
        <w:r w:rsidR="00E60EF9">
          <w:rPr>
            <w:noProof/>
            <w:webHidden/>
          </w:rPr>
          <w:tab/>
        </w:r>
        <w:r w:rsidR="00E60EF9">
          <w:rPr>
            <w:noProof/>
            <w:webHidden/>
          </w:rPr>
          <w:fldChar w:fldCharType="begin"/>
        </w:r>
        <w:r w:rsidR="00E60EF9">
          <w:rPr>
            <w:noProof/>
            <w:webHidden/>
          </w:rPr>
          <w:instrText xml:space="preserve"> PAGEREF _Toc205826905 \h </w:instrText>
        </w:r>
        <w:r w:rsidR="00E60EF9">
          <w:rPr>
            <w:noProof/>
            <w:webHidden/>
          </w:rPr>
        </w:r>
        <w:r w:rsidR="00E60EF9">
          <w:rPr>
            <w:noProof/>
            <w:webHidden/>
          </w:rPr>
          <w:fldChar w:fldCharType="separate"/>
        </w:r>
        <w:r w:rsidR="00E60EF9">
          <w:rPr>
            <w:noProof/>
            <w:webHidden/>
          </w:rPr>
          <w:t>18</w:t>
        </w:r>
        <w:r w:rsidR="00E60EF9">
          <w:rPr>
            <w:noProof/>
            <w:webHidden/>
          </w:rPr>
          <w:fldChar w:fldCharType="end"/>
        </w:r>
      </w:hyperlink>
    </w:p>
    <w:p w14:paraId="42085614" w14:textId="2B4E251A" w:rsidR="00E60EF9" w:rsidRDefault="00CD1925">
      <w:pPr>
        <w:pStyle w:val="TM2"/>
        <w:tabs>
          <w:tab w:val="left" w:pos="1000"/>
          <w:tab w:val="right" w:leader="dot" w:pos="9062"/>
        </w:tabs>
        <w:rPr>
          <w:rFonts w:cstheme="minorBidi"/>
          <w:smallCaps w:val="0"/>
          <w:noProof/>
          <w:sz w:val="22"/>
          <w:szCs w:val="22"/>
        </w:rPr>
      </w:pPr>
      <w:hyperlink w:anchor="_Toc205826906" w:history="1">
        <w:r w:rsidR="00E60EF9" w:rsidRPr="005D7F3E">
          <w:rPr>
            <w:rStyle w:val="Lienhypertexte"/>
            <w:noProof/>
          </w:rPr>
          <w:t>12.5.</w:t>
        </w:r>
        <w:r w:rsidR="00E60EF9">
          <w:rPr>
            <w:rFonts w:cstheme="minorBidi"/>
            <w:smallCaps w:val="0"/>
            <w:noProof/>
            <w:sz w:val="22"/>
            <w:szCs w:val="22"/>
          </w:rPr>
          <w:tab/>
        </w:r>
        <w:r w:rsidR="00E60EF9" w:rsidRPr="005D7F3E">
          <w:rPr>
            <w:rStyle w:val="Lienhypertexte"/>
            <w:noProof/>
          </w:rPr>
          <w:t>Dépose et repose des éléments conservés</w:t>
        </w:r>
        <w:r w:rsidR="00E60EF9">
          <w:rPr>
            <w:noProof/>
            <w:webHidden/>
          </w:rPr>
          <w:tab/>
        </w:r>
        <w:r w:rsidR="00E60EF9">
          <w:rPr>
            <w:noProof/>
            <w:webHidden/>
          </w:rPr>
          <w:fldChar w:fldCharType="begin"/>
        </w:r>
        <w:r w:rsidR="00E60EF9">
          <w:rPr>
            <w:noProof/>
            <w:webHidden/>
          </w:rPr>
          <w:instrText xml:space="preserve"> PAGEREF _Toc205826906 \h </w:instrText>
        </w:r>
        <w:r w:rsidR="00E60EF9">
          <w:rPr>
            <w:noProof/>
            <w:webHidden/>
          </w:rPr>
        </w:r>
        <w:r w:rsidR="00E60EF9">
          <w:rPr>
            <w:noProof/>
            <w:webHidden/>
          </w:rPr>
          <w:fldChar w:fldCharType="separate"/>
        </w:r>
        <w:r w:rsidR="00E60EF9">
          <w:rPr>
            <w:noProof/>
            <w:webHidden/>
          </w:rPr>
          <w:t>18</w:t>
        </w:r>
        <w:r w:rsidR="00E60EF9">
          <w:rPr>
            <w:noProof/>
            <w:webHidden/>
          </w:rPr>
          <w:fldChar w:fldCharType="end"/>
        </w:r>
      </w:hyperlink>
    </w:p>
    <w:p w14:paraId="54DB24F7" w14:textId="1F105EE6" w:rsidR="00E60EF9" w:rsidRDefault="00CD1925">
      <w:pPr>
        <w:pStyle w:val="TM2"/>
        <w:tabs>
          <w:tab w:val="left" w:pos="1000"/>
          <w:tab w:val="right" w:leader="dot" w:pos="9062"/>
        </w:tabs>
        <w:rPr>
          <w:rFonts w:cstheme="minorBidi"/>
          <w:smallCaps w:val="0"/>
          <w:noProof/>
          <w:sz w:val="22"/>
          <w:szCs w:val="22"/>
        </w:rPr>
      </w:pPr>
      <w:hyperlink w:anchor="_Toc205826907" w:history="1">
        <w:r w:rsidR="00E60EF9" w:rsidRPr="005D7F3E">
          <w:rPr>
            <w:rStyle w:val="Lienhypertexte"/>
            <w:noProof/>
          </w:rPr>
          <w:t>12.6.</w:t>
        </w:r>
        <w:r w:rsidR="00E60EF9">
          <w:rPr>
            <w:rFonts w:cstheme="minorBidi"/>
            <w:smallCaps w:val="0"/>
            <w:noProof/>
            <w:sz w:val="22"/>
            <w:szCs w:val="22"/>
          </w:rPr>
          <w:tab/>
        </w:r>
        <w:r w:rsidR="00E60EF9" w:rsidRPr="005D7F3E">
          <w:rPr>
            <w:rStyle w:val="Lienhypertexte"/>
            <w:noProof/>
          </w:rPr>
          <w:t>Gestion de la zone de chantier</w:t>
        </w:r>
        <w:r w:rsidR="00E60EF9">
          <w:rPr>
            <w:noProof/>
            <w:webHidden/>
          </w:rPr>
          <w:tab/>
        </w:r>
        <w:r w:rsidR="00E60EF9">
          <w:rPr>
            <w:noProof/>
            <w:webHidden/>
          </w:rPr>
          <w:fldChar w:fldCharType="begin"/>
        </w:r>
        <w:r w:rsidR="00E60EF9">
          <w:rPr>
            <w:noProof/>
            <w:webHidden/>
          </w:rPr>
          <w:instrText xml:space="preserve"> PAGEREF _Toc205826907 \h </w:instrText>
        </w:r>
        <w:r w:rsidR="00E60EF9">
          <w:rPr>
            <w:noProof/>
            <w:webHidden/>
          </w:rPr>
        </w:r>
        <w:r w:rsidR="00E60EF9">
          <w:rPr>
            <w:noProof/>
            <w:webHidden/>
          </w:rPr>
          <w:fldChar w:fldCharType="separate"/>
        </w:r>
        <w:r w:rsidR="00E60EF9">
          <w:rPr>
            <w:noProof/>
            <w:webHidden/>
          </w:rPr>
          <w:t>19</w:t>
        </w:r>
        <w:r w:rsidR="00E60EF9">
          <w:rPr>
            <w:noProof/>
            <w:webHidden/>
          </w:rPr>
          <w:fldChar w:fldCharType="end"/>
        </w:r>
      </w:hyperlink>
    </w:p>
    <w:p w14:paraId="7626008D" w14:textId="69CFC2BE" w:rsidR="00E60EF9" w:rsidRDefault="00CD1925">
      <w:pPr>
        <w:pStyle w:val="TM2"/>
        <w:tabs>
          <w:tab w:val="left" w:pos="1000"/>
          <w:tab w:val="right" w:leader="dot" w:pos="9062"/>
        </w:tabs>
        <w:rPr>
          <w:rFonts w:cstheme="minorBidi"/>
          <w:smallCaps w:val="0"/>
          <w:noProof/>
          <w:sz w:val="22"/>
          <w:szCs w:val="22"/>
        </w:rPr>
      </w:pPr>
      <w:hyperlink w:anchor="_Toc205826908" w:history="1">
        <w:r w:rsidR="00E60EF9" w:rsidRPr="005D7F3E">
          <w:rPr>
            <w:rStyle w:val="Lienhypertexte"/>
            <w:noProof/>
          </w:rPr>
          <w:t>12.7.</w:t>
        </w:r>
        <w:r w:rsidR="00E60EF9">
          <w:rPr>
            <w:rFonts w:cstheme="minorBidi"/>
            <w:smallCaps w:val="0"/>
            <w:noProof/>
            <w:sz w:val="22"/>
            <w:szCs w:val="22"/>
          </w:rPr>
          <w:tab/>
        </w:r>
        <w:r w:rsidR="00E60EF9" w:rsidRPr="005D7F3E">
          <w:rPr>
            <w:rStyle w:val="Lienhypertexte"/>
            <w:noProof/>
          </w:rPr>
          <w:t>Gestion des déchets</w:t>
        </w:r>
        <w:r w:rsidR="00E60EF9">
          <w:rPr>
            <w:noProof/>
            <w:webHidden/>
          </w:rPr>
          <w:tab/>
        </w:r>
        <w:r w:rsidR="00E60EF9">
          <w:rPr>
            <w:noProof/>
            <w:webHidden/>
          </w:rPr>
          <w:fldChar w:fldCharType="begin"/>
        </w:r>
        <w:r w:rsidR="00E60EF9">
          <w:rPr>
            <w:noProof/>
            <w:webHidden/>
          </w:rPr>
          <w:instrText xml:space="preserve"> PAGEREF _Toc205826908 \h </w:instrText>
        </w:r>
        <w:r w:rsidR="00E60EF9">
          <w:rPr>
            <w:noProof/>
            <w:webHidden/>
          </w:rPr>
        </w:r>
        <w:r w:rsidR="00E60EF9">
          <w:rPr>
            <w:noProof/>
            <w:webHidden/>
          </w:rPr>
          <w:fldChar w:fldCharType="separate"/>
        </w:r>
        <w:r w:rsidR="00E60EF9">
          <w:rPr>
            <w:noProof/>
            <w:webHidden/>
          </w:rPr>
          <w:t>19</w:t>
        </w:r>
        <w:r w:rsidR="00E60EF9">
          <w:rPr>
            <w:noProof/>
            <w:webHidden/>
          </w:rPr>
          <w:fldChar w:fldCharType="end"/>
        </w:r>
      </w:hyperlink>
    </w:p>
    <w:p w14:paraId="2AF025D9" w14:textId="13FFAB3B" w:rsidR="00E60EF9" w:rsidRDefault="00CD1925">
      <w:pPr>
        <w:pStyle w:val="TM2"/>
        <w:tabs>
          <w:tab w:val="left" w:pos="1000"/>
          <w:tab w:val="right" w:leader="dot" w:pos="9062"/>
        </w:tabs>
        <w:rPr>
          <w:rFonts w:cstheme="minorBidi"/>
          <w:smallCaps w:val="0"/>
          <w:noProof/>
          <w:sz w:val="22"/>
          <w:szCs w:val="22"/>
        </w:rPr>
      </w:pPr>
      <w:hyperlink w:anchor="_Toc205826909" w:history="1">
        <w:r w:rsidR="00E60EF9" w:rsidRPr="005D7F3E">
          <w:rPr>
            <w:rStyle w:val="Lienhypertexte"/>
            <w:noProof/>
          </w:rPr>
          <w:t>12.8.</w:t>
        </w:r>
        <w:r w:rsidR="00E60EF9">
          <w:rPr>
            <w:rFonts w:cstheme="minorBidi"/>
            <w:smallCaps w:val="0"/>
            <w:noProof/>
            <w:sz w:val="22"/>
            <w:szCs w:val="22"/>
          </w:rPr>
          <w:tab/>
        </w:r>
        <w:r w:rsidR="00E60EF9" w:rsidRPr="005D7F3E">
          <w:rPr>
            <w:rStyle w:val="Lienhypertexte"/>
            <w:noProof/>
          </w:rPr>
          <w:t>Percements et restitution des degrés coupe-feu</w:t>
        </w:r>
        <w:r w:rsidR="00E60EF9">
          <w:rPr>
            <w:noProof/>
            <w:webHidden/>
          </w:rPr>
          <w:tab/>
        </w:r>
        <w:r w:rsidR="00E60EF9">
          <w:rPr>
            <w:noProof/>
            <w:webHidden/>
          </w:rPr>
          <w:fldChar w:fldCharType="begin"/>
        </w:r>
        <w:r w:rsidR="00E60EF9">
          <w:rPr>
            <w:noProof/>
            <w:webHidden/>
          </w:rPr>
          <w:instrText xml:space="preserve"> PAGEREF _Toc205826909 \h </w:instrText>
        </w:r>
        <w:r w:rsidR="00E60EF9">
          <w:rPr>
            <w:noProof/>
            <w:webHidden/>
          </w:rPr>
        </w:r>
        <w:r w:rsidR="00E60EF9">
          <w:rPr>
            <w:noProof/>
            <w:webHidden/>
          </w:rPr>
          <w:fldChar w:fldCharType="separate"/>
        </w:r>
        <w:r w:rsidR="00E60EF9">
          <w:rPr>
            <w:noProof/>
            <w:webHidden/>
          </w:rPr>
          <w:t>19</w:t>
        </w:r>
        <w:r w:rsidR="00E60EF9">
          <w:rPr>
            <w:noProof/>
            <w:webHidden/>
          </w:rPr>
          <w:fldChar w:fldCharType="end"/>
        </w:r>
      </w:hyperlink>
    </w:p>
    <w:p w14:paraId="59E8BCCA" w14:textId="5FCD1218" w:rsidR="00E60EF9" w:rsidRDefault="00CD1925">
      <w:pPr>
        <w:pStyle w:val="TM1"/>
        <w:tabs>
          <w:tab w:val="clear" w:pos="9072"/>
          <w:tab w:val="left" w:pos="1200"/>
          <w:tab w:val="right" w:leader="dot" w:pos="9062"/>
        </w:tabs>
        <w:rPr>
          <w:rFonts w:cstheme="minorBidi"/>
          <w:b/>
          <w:bCs/>
          <w:caps/>
          <w:noProof/>
          <w:sz w:val="22"/>
          <w:szCs w:val="22"/>
        </w:rPr>
      </w:pPr>
      <w:hyperlink w:anchor="_Toc205826910" w:history="1">
        <w:r w:rsidR="00E60EF9" w:rsidRPr="005D7F3E">
          <w:rPr>
            <w:rStyle w:val="Lienhypertexte"/>
            <w:noProof/>
          </w:rPr>
          <w:t>Article 13.</w:t>
        </w:r>
        <w:r w:rsidR="00E60EF9">
          <w:rPr>
            <w:rFonts w:cstheme="minorBidi"/>
            <w:noProof/>
            <w:sz w:val="22"/>
            <w:szCs w:val="22"/>
          </w:rPr>
          <w:tab/>
        </w:r>
        <w:r w:rsidR="00E60EF9" w:rsidRPr="005D7F3E">
          <w:rPr>
            <w:rStyle w:val="Lienhypertexte"/>
            <w:noProof/>
          </w:rPr>
          <w:t>Réception - Fin du chantier</w:t>
        </w:r>
        <w:r w:rsidR="00E60EF9">
          <w:rPr>
            <w:noProof/>
            <w:webHidden/>
          </w:rPr>
          <w:tab/>
        </w:r>
        <w:r w:rsidR="00E60EF9">
          <w:rPr>
            <w:noProof/>
            <w:webHidden/>
          </w:rPr>
          <w:fldChar w:fldCharType="begin"/>
        </w:r>
        <w:r w:rsidR="00E60EF9">
          <w:rPr>
            <w:noProof/>
            <w:webHidden/>
          </w:rPr>
          <w:instrText xml:space="preserve"> PAGEREF _Toc205826910 \h </w:instrText>
        </w:r>
        <w:r w:rsidR="00E60EF9">
          <w:rPr>
            <w:noProof/>
            <w:webHidden/>
          </w:rPr>
        </w:r>
        <w:r w:rsidR="00E60EF9">
          <w:rPr>
            <w:noProof/>
            <w:webHidden/>
          </w:rPr>
          <w:fldChar w:fldCharType="separate"/>
        </w:r>
        <w:r w:rsidR="00E60EF9">
          <w:rPr>
            <w:noProof/>
            <w:webHidden/>
          </w:rPr>
          <w:t>19</w:t>
        </w:r>
        <w:r w:rsidR="00E60EF9">
          <w:rPr>
            <w:noProof/>
            <w:webHidden/>
          </w:rPr>
          <w:fldChar w:fldCharType="end"/>
        </w:r>
      </w:hyperlink>
    </w:p>
    <w:p w14:paraId="509F6BBF" w14:textId="445C6B64" w:rsidR="00E60EF9" w:rsidRDefault="00CD1925">
      <w:pPr>
        <w:pStyle w:val="TM2"/>
        <w:tabs>
          <w:tab w:val="left" w:pos="1000"/>
          <w:tab w:val="right" w:leader="dot" w:pos="9062"/>
        </w:tabs>
        <w:rPr>
          <w:rFonts w:cstheme="minorBidi"/>
          <w:smallCaps w:val="0"/>
          <w:noProof/>
          <w:sz w:val="22"/>
          <w:szCs w:val="22"/>
        </w:rPr>
      </w:pPr>
      <w:hyperlink w:anchor="_Toc205826911" w:history="1">
        <w:r w:rsidR="00E60EF9" w:rsidRPr="005D7F3E">
          <w:rPr>
            <w:rStyle w:val="Lienhypertexte"/>
            <w:noProof/>
          </w:rPr>
          <w:t>13.1.</w:t>
        </w:r>
        <w:r w:rsidR="00E60EF9">
          <w:rPr>
            <w:rFonts w:cstheme="minorBidi"/>
            <w:smallCaps w:val="0"/>
            <w:noProof/>
            <w:sz w:val="22"/>
            <w:szCs w:val="22"/>
          </w:rPr>
          <w:tab/>
        </w:r>
        <w:r w:rsidR="00E60EF9" w:rsidRPr="005D7F3E">
          <w:rPr>
            <w:rStyle w:val="Lienhypertexte"/>
            <w:noProof/>
          </w:rPr>
          <w:t>Nettoyage et remise en état des lieux</w:t>
        </w:r>
        <w:r w:rsidR="00E60EF9">
          <w:rPr>
            <w:noProof/>
            <w:webHidden/>
          </w:rPr>
          <w:tab/>
        </w:r>
        <w:r w:rsidR="00E60EF9">
          <w:rPr>
            <w:noProof/>
            <w:webHidden/>
          </w:rPr>
          <w:fldChar w:fldCharType="begin"/>
        </w:r>
        <w:r w:rsidR="00E60EF9">
          <w:rPr>
            <w:noProof/>
            <w:webHidden/>
          </w:rPr>
          <w:instrText xml:space="preserve"> PAGEREF _Toc205826911 \h </w:instrText>
        </w:r>
        <w:r w:rsidR="00E60EF9">
          <w:rPr>
            <w:noProof/>
            <w:webHidden/>
          </w:rPr>
        </w:r>
        <w:r w:rsidR="00E60EF9">
          <w:rPr>
            <w:noProof/>
            <w:webHidden/>
          </w:rPr>
          <w:fldChar w:fldCharType="separate"/>
        </w:r>
        <w:r w:rsidR="00E60EF9">
          <w:rPr>
            <w:noProof/>
            <w:webHidden/>
          </w:rPr>
          <w:t>19</w:t>
        </w:r>
        <w:r w:rsidR="00E60EF9">
          <w:rPr>
            <w:noProof/>
            <w:webHidden/>
          </w:rPr>
          <w:fldChar w:fldCharType="end"/>
        </w:r>
      </w:hyperlink>
    </w:p>
    <w:p w14:paraId="0EF55A7A" w14:textId="60AF2DCF" w:rsidR="00E60EF9" w:rsidRDefault="00CD1925">
      <w:pPr>
        <w:pStyle w:val="TM2"/>
        <w:tabs>
          <w:tab w:val="left" w:pos="1000"/>
          <w:tab w:val="right" w:leader="dot" w:pos="9062"/>
        </w:tabs>
        <w:rPr>
          <w:rFonts w:cstheme="minorBidi"/>
          <w:smallCaps w:val="0"/>
          <w:noProof/>
          <w:sz w:val="22"/>
          <w:szCs w:val="22"/>
        </w:rPr>
      </w:pPr>
      <w:hyperlink w:anchor="_Toc205826912" w:history="1">
        <w:r w:rsidR="00E60EF9" w:rsidRPr="005D7F3E">
          <w:rPr>
            <w:rStyle w:val="Lienhypertexte"/>
            <w:noProof/>
          </w:rPr>
          <w:t>13.2.</w:t>
        </w:r>
        <w:r w:rsidR="00E60EF9">
          <w:rPr>
            <w:rFonts w:cstheme="minorBidi"/>
            <w:smallCaps w:val="0"/>
            <w:noProof/>
            <w:sz w:val="22"/>
            <w:szCs w:val="22"/>
          </w:rPr>
          <w:tab/>
        </w:r>
        <w:r w:rsidR="00E60EF9" w:rsidRPr="005D7F3E">
          <w:rPr>
            <w:rStyle w:val="Lienhypertexte"/>
            <w:noProof/>
          </w:rPr>
          <w:t>Réception</w:t>
        </w:r>
        <w:r w:rsidR="00E60EF9">
          <w:rPr>
            <w:noProof/>
            <w:webHidden/>
          </w:rPr>
          <w:tab/>
        </w:r>
        <w:r w:rsidR="00E60EF9">
          <w:rPr>
            <w:noProof/>
            <w:webHidden/>
          </w:rPr>
          <w:fldChar w:fldCharType="begin"/>
        </w:r>
        <w:r w:rsidR="00E60EF9">
          <w:rPr>
            <w:noProof/>
            <w:webHidden/>
          </w:rPr>
          <w:instrText xml:space="preserve"> PAGEREF _Toc205826912 \h </w:instrText>
        </w:r>
        <w:r w:rsidR="00E60EF9">
          <w:rPr>
            <w:noProof/>
            <w:webHidden/>
          </w:rPr>
        </w:r>
        <w:r w:rsidR="00E60EF9">
          <w:rPr>
            <w:noProof/>
            <w:webHidden/>
          </w:rPr>
          <w:fldChar w:fldCharType="separate"/>
        </w:r>
        <w:r w:rsidR="00E60EF9">
          <w:rPr>
            <w:noProof/>
            <w:webHidden/>
          </w:rPr>
          <w:t>20</w:t>
        </w:r>
        <w:r w:rsidR="00E60EF9">
          <w:rPr>
            <w:noProof/>
            <w:webHidden/>
          </w:rPr>
          <w:fldChar w:fldCharType="end"/>
        </w:r>
      </w:hyperlink>
    </w:p>
    <w:p w14:paraId="759CB6DC" w14:textId="1C3322CE" w:rsidR="00E60EF9" w:rsidRDefault="00CD1925">
      <w:pPr>
        <w:pStyle w:val="TM2"/>
        <w:tabs>
          <w:tab w:val="left" w:pos="1000"/>
          <w:tab w:val="right" w:leader="dot" w:pos="9062"/>
        </w:tabs>
        <w:rPr>
          <w:rFonts w:cstheme="minorBidi"/>
          <w:smallCaps w:val="0"/>
          <w:noProof/>
          <w:sz w:val="22"/>
          <w:szCs w:val="22"/>
        </w:rPr>
      </w:pPr>
      <w:hyperlink w:anchor="_Toc205826913" w:history="1">
        <w:r w:rsidR="00E60EF9" w:rsidRPr="005D7F3E">
          <w:rPr>
            <w:rStyle w:val="Lienhypertexte"/>
            <w:noProof/>
          </w:rPr>
          <w:t>13.3.</w:t>
        </w:r>
        <w:r w:rsidR="00E60EF9">
          <w:rPr>
            <w:rFonts w:cstheme="minorBidi"/>
            <w:smallCaps w:val="0"/>
            <w:noProof/>
            <w:sz w:val="22"/>
            <w:szCs w:val="22"/>
          </w:rPr>
          <w:tab/>
        </w:r>
        <w:r w:rsidR="00E60EF9" w:rsidRPr="005D7F3E">
          <w:rPr>
            <w:rStyle w:val="Lienhypertexte"/>
            <w:noProof/>
          </w:rPr>
          <w:t>Documents des Ouvrages Exécutés : DOE</w:t>
        </w:r>
        <w:r w:rsidR="00E60EF9">
          <w:rPr>
            <w:noProof/>
            <w:webHidden/>
          </w:rPr>
          <w:tab/>
        </w:r>
        <w:r w:rsidR="00E60EF9">
          <w:rPr>
            <w:noProof/>
            <w:webHidden/>
          </w:rPr>
          <w:fldChar w:fldCharType="begin"/>
        </w:r>
        <w:r w:rsidR="00E60EF9">
          <w:rPr>
            <w:noProof/>
            <w:webHidden/>
          </w:rPr>
          <w:instrText xml:space="preserve"> PAGEREF _Toc205826913 \h </w:instrText>
        </w:r>
        <w:r w:rsidR="00E60EF9">
          <w:rPr>
            <w:noProof/>
            <w:webHidden/>
          </w:rPr>
        </w:r>
        <w:r w:rsidR="00E60EF9">
          <w:rPr>
            <w:noProof/>
            <w:webHidden/>
          </w:rPr>
          <w:fldChar w:fldCharType="separate"/>
        </w:r>
        <w:r w:rsidR="00E60EF9">
          <w:rPr>
            <w:noProof/>
            <w:webHidden/>
          </w:rPr>
          <w:t>20</w:t>
        </w:r>
        <w:r w:rsidR="00E60EF9">
          <w:rPr>
            <w:noProof/>
            <w:webHidden/>
          </w:rPr>
          <w:fldChar w:fldCharType="end"/>
        </w:r>
      </w:hyperlink>
    </w:p>
    <w:p w14:paraId="18200D23" w14:textId="5A40AA11" w:rsidR="00E60EF9" w:rsidRDefault="00CD1925">
      <w:pPr>
        <w:pStyle w:val="TM2"/>
        <w:tabs>
          <w:tab w:val="left" w:pos="1000"/>
          <w:tab w:val="right" w:leader="dot" w:pos="9062"/>
        </w:tabs>
        <w:rPr>
          <w:rFonts w:cstheme="minorBidi"/>
          <w:smallCaps w:val="0"/>
          <w:noProof/>
          <w:sz w:val="22"/>
          <w:szCs w:val="22"/>
        </w:rPr>
      </w:pPr>
      <w:hyperlink w:anchor="_Toc205826914" w:history="1">
        <w:r w:rsidR="00E60EF9" w:rsidRPr="005D7F3E">
          <w:rPr>
            <w:rStyle w:val="Lienhypertexte"/>
            <w:noProof/>
          </w:rPr>
          <w:t>13.4.</w:t>
        </w:r>
        <w:r w:rsidR="00E60EF9">
          <w:rPr>
            <w:rFonts w:cstheme="minorBidi"/>
            <w:smallCaps w:val="0"/>
            <w:noProof/>
            <w:sz w:val="22"/>
            <w:szCs w:val="22"/>
          </w:rPr>
          <w:tab/>
        </w:r>
        <w:r w:rsidR="00E60EF9" w:rsidRPr="005D7F3E">
          <w:rPr>
            <w:rStyle w:val="Lienhypertexte"/>
            <w:noProof/>
          </w:rPr>
          <w:t>Garanties</w:t>
        </w:r>
        <w:r w:rsidR="00E60EF9">
          <w:rPr>
            <w:noProof/>
            <w:webHidden/>
          </w:rPr>
          <w:tab/>
        </w:r>
        <w:r w:rsidR="00E60EF9">
          <w:rPr>
            <w:noProof/>
            <w:webHidden/>
          </w:rPr>
          <w:fldChar w:fldCharType="begin"/>
        </w:r>
        <w:r w:rsidR="00E60EF9">
          <w:rPr>
            <w:noProof/>
            <w:webHidden/>
          </w:rPr>
          <w:instrText xml:space="preserve"> PAGEREF _Toc205826914 \h </w:instrText>
        </w:r>
        <w:r w:rsidR="00E60EF9">
          <w:rPr>
            <w:noProof/>
            <w:webHidden/>
          </w:rPr>
        </w:r>
        <w:r w:rsidR="00E60EF9">
          <w:rPr>
            <w:noProof/>
            <w:webHidden/>
          </w:rPr>
          <w:fldChar w:fldCharType="separate"/>
        </w:r>
        <w:r w:rsidR="00E60EF9">
          <w:rPr>
            <w:noProof/>
            <w:webHidden/>
          </w:rPr>
          <w:t>21</w:t>
        </w:r>
        <w:r w:rsidR="00E60EF9">
          <w:rPr>
            <w:noProof/>
            <w:webHidden/>
          </w:rPr>
          <w:fldChar w:fldCharType="end"/>
        </w:r>
      </w:hyperlink>
    </w:p>
    <w:p w14:paraId="20A4AAE5" w14:textId="5F58DFB1" w:rsidR="00E60EF9" w:rsidRDefault="00CD1925">
      <w:pPr>
        <w:pStyle w:val="TM1"/>
        <w:tabs>
          <w:tab w:val="clear" w:pos="9072"/>
          <w:tab w:val="left" w:pos="1200"/>
          <w:tab w:val="right" w:leader="dot" w:pos="9062"/>
        </w:tabs>
        <w:rPr>
          <w:rFonts w:cstheme="minorBidi"/>
          <w:b/>
          <w:bCs/>
          <w:caps/>
          <w:noProof/>
          <w:sz w:val="22"/>
          <w:szCs w:val="22"/>
        </w:rPr>
      </w:pPr>
      <w:hyperlink w:anchor="_Toc205826917" w:history="1">
        <w:r w:rsidR="00E60EF9" w:rsidRPr="005D7F3E">
          <w:rPr>
            <w:rStyle w:val="Lienhypertexte"/>
            <w:noProof/>
          </w:rPr>
          <w:t>Article 14.</w:t>
        </w:r>
        <w:r w:rsidR="00E60EF9">
          <w:rPr>
            <w:rFonts w:cstheme="minorBidi"/>
            <w:noProof/>
            <w:sz w:val="22"/>
            <w:szCs w:val="22"/>
          </w:rPr>
          <w:tab/>
        </w:r>
        <w:r w:rsidR="00E60EF9" w:rsidRPr="005D7F3E">
          <w:rPr>
            <w:rStyle w:val="Lienhypertexte"/>
            <w:noProof/>
          </w:rPr>
          <w:t>Obligations du titulaire</w:t>
        </w:r>
        <w:r w:rsidR="00E60EF9">
          <w:rPr>
            <w:noProof/>
            <w:webHidden/>
          </w:rPr>
          <w:tab/>
        </w:r>
        <w:r w:rsidR="00E60EF9">
          <w:rPr>
            <w:noProof/>
            <w:webHidden/>
          </w:rPr>
          <w:fldChar w:fldCharType="begin"/>
        </w:r>
        <w:r w:rsidR="00E60EF9">
          <w:rPr>
            <w:noProof/>
            <w:webHidden/>
          </w:rPr>
          <w:instrText xml:space="preserve"> PAGEREF _Toc205826917 \h </w:instrText>
        </w:r>
        <w:r w:rsidR="00E60EF9">
          <w:rPr>
            <w:noProof/>
            <w:webHidden/>
          </w:rPr>
        </w:r>
        <w:r w:rsidR="00E60EF9">
          <w:rPr>
            <w:noProof/>
            <w:webHidden/>
          </w:rPr>
          <w:fldChar w:fldCharType="separate"/>
        </w:r>
        <w:r w:rsidR="00E60EF9">
          <w:rPr>
            <w:noProof/>
            <w:webHidden/>
          </w:rPr>
          <w:t>21</w:t>
        </w:r>
        <w:r w:rsidR="00E60EF9">
          <w:rPr>
            <w:noProof/>
            <w:webHidden/>
          </w:rPr>
          <w:fldChar w:fldCharType="end"/>
        </w:r>
      </w:hyperlink>
    </w:p>
    <w:p w14:paraId="683CC8FD" w14:textId="59056BC1" w:rsidR="00E60EF9" w:rsidRDefault="00CD1925">
      <w:pPr>
        <w:pStyle w:val="TM2"/>
        <w:tabs>
          <w:tab w:val="left" w:pos="1000"/>
          <w:tab w:val="right" w:leader="dot" w:pos="9062"/>
        </w:tabs>
        <w:rPr>
          <w:rFonts w:cstheme="minorBidi"/>
          <w:smallCaps w:val="0"/>
          <w:noProof/>
          <w:sz w:val="22"/>
          <w:szCs w:val="22"/>
        </w:rPr>
      </w:pPr>
      <w:hyperlink w:anchor="_Toc205826918" w:history="1">
        <w:r w:rsidR="00E60EF9" w:rsidRPr="005D7F3E">
          <w:rPr>
            <w:rStyle w:val="Lienhypertexte"/>
            <w:noProof/>
          </w:rPr>
          <w:t>14.1.</w:t>
        </w:r>
        <w:r w:rsidR="00E60EF9">
          <w:rPr>
            <w:rFonts w:cstheme="minorBidi"/>
            <w:smallCaps w:val="0"/>
            <w:noProof/>
            <w:sz w:val="22"/>
            <w:szCs w:val="22"/>
          </w:rPr>
          <w:tab/>
        </w:r>
        <w:r w:rsidR="00E60EF9" w:rsidRPr="005D7F3E">
          <w:rPr>
            <w:rStyle w:val="Lienhypertexte"/>
            <w:noProof/>
          </w:rPr>
          <w:t>Organisation de l’entreprise</w:t>
        </w:r>
        <w:r w:rsidR="00E60EF9">
          <w:rPr>
            <w:noProof/>
            <w:webHidden/>
          </w:rPr>
          <w:tab/>
        </w:r>
        <w:r w:rsidR="00E60EF9">
          <w:rPr>
            <w:noProof/>
            <w:webHidden/>
          </w:rPr>
          <w:fldChar w:fldCharType="begin"/>
        </w:r>
        <w:r w:rsidR="00E60EF9">
          <w:rPr>
            <w:noProof/>
            <w:webHidden/>
          </w:rPr>
          <w:instrText xml:space="preserve"> PAGEREF _Toc205826918 \h </w:instrText>
        </w:r>
        <w:r w:rsidR="00E60EF9">
          <w:rPr>
            <w:noProof/>
            <w:webHidden/>
          </w:rPr>
        </w:r>
        <w:r w:rsidR="00E60EF9">
          <w:rPr>
            <w:noProof/>
            <w:webHidden/>
          </w:rPr>
          <w:fldChar w:fldCharType="separate"/>
        </w:r>
        <w:r w:rsidR="00E60EF9">
          <w:rPr>
            <w:noProof/>
            <w:webHidden/>
          </w:rPr>
          <w:t>21</w:t>
        </w:r>
        <w:r w:rsidR="00E60EF9">
          <w:rPr>
            <w:noProof/>
            <w:webHidden/>
          </w:rPr>
          <w:fldChar w:fldCharType="end"/>
        </w:r>
      </w:hyperlink>
    </w:p>
    <w:p w14:paraId="7EF77BC8" w14:textId="62EEA407" w:rsidR="00E60EF9" w:rsidRDefault="00CD1925">
      <w:pPr>
        <w:pStyle w:val="TM2"/>
        <w:tabs>
          <w:tab w:val="left" w:pos="1000"/>
          <w:tab w:val="right" w:leader="dot" w:pos="9062"/>
        </w:tabs>
        <w:rPr>
          <w:rFonts w:cstheme="minorBidi"/>
          <w:smallCaps w:val="0"/>
          <w:noProof/>
          <w:sz w:val="22"/>
          <w:szCs w:val="22"/>
        </w:rPr>
      </w:pPr>
      <w:hyperlink w:anchor="_Toc205826919" w:history="1">
        <w:r w:rsidR="00E60EF9" w:rsidRPr="005D7F3E">
          <w:rPr>
            <w:rStyle w:val="Lienhypertexte"/>
            <w:noProof/>
          </w:rPr>
          <w:t>14.2.</w:t>
        </w:r>
        <w:r w:rsidR="00E60EF9">
          <w:rPr>
            <w:rFonts w:cstheme="minorBidi"/>
            <w:smallCaps w:val="0"/>
            <w:noProof/>
            <w:sz w:val="22"/>
            <w:szCs w:val="22"/>
          </w:rPr>
          <w:tab/>
        </w:r>
        <w:r w:rsidR="00E60EF9" w:rsidRPr="005D7F3E">
          <w:rPr>
            <w:rStyle w:val="Lienhypertexte"/>
            <w:noProof/>
          </w:rPr>
          <w:t>Devoir de conseil</w:t>
        </w:r>
        <w:r w:rsidR="00E60EF9">
          <w:rPr>
            <w:noProof/>
            <w:webHidden/>
          </w:rPr>
          <w:tab/>
        </w:r>
        <w:r w:rsidR="00E60EF9">
          <w:rPr>
            <w:noProof/>
            <w:webHidden/>
          </w:rPr>
          <w:fldChar w:fldCharType="begin"/>
        </w:r>
        <w:r w:rsidR="00E60EF9">
          <w:rPr>
            <w:noProof/>
            <w:webHidden/>
          </w:rPr>
          <w:instrText xml:space="preserve"> PAGEREF _Toc205826919 \h </w:instrText>
        </w:r>
        <w:r w:rsidR="00E60EF9">
          <w:rPr>
            <w:noProof/>
            <w:webHidden/>
          </w:rPr>
        </w:r>
        <w:r w:rsidR="00E60EF9">
          <w:rPr>
            <w:noProof/>
            <w:webHidden/>
          </w:rPr>
          <w:fldChar w:fldCharType="separate"/>
        </w:r>
        <w:r w:rsidR="00E60EF9">
          <w:rPr>
            <w:noProof/>
            <w:webHidden/>
          </w:rPr>
          <w:t>21</w:t>
        </w:r>
        <w:r w:rsidR="00E60EF9">
          <w:rPr>
            <w:noProof/>
            <w:webHidden/>
          </w:rPr>
          <w:fldChar w:fldCharType="end"/>
        </w:r>
      </w:hyperlink>
    </w:p>
    <w:p w14:paraId="77549ABE" w14:textId="56135317" w:rsidR="00E60EF9" w:rsidRDefault="00CD1925">
      <w:pPr>
        <w:pStyle w:val="TM2"/>
        <w:tabs>
          <w:tab w:val="left" w:pos="1000"/>
          <w:tab w:val="right" w:leader="dot" w:pos="9062"/>
        </w:tabs>
        <w:rPr>
          <w:rFonts w:cstheme="minorBidi"/>
          <w:smallCaps w:val="0"/>
          <w:noProof/>
          <w:sz w:val="22"/>
          <w:szCs w:val="22"/>
        </w:rPr>
      </w:pPr>
      <w:hyperlink w:anchor="_Toc205826920" w:history="1">
        <w:r w:rsidR="00E60EF9" w:rsidRPr="005D7F3E">
          <w:rPr>
            <w:rStyle w:val="Lienhypertexte"/>
            <w:noProof/>
          </w:rPr>
          <w:t>14.3.</w:t>
        </w:r>
        <w:r w:rsidR="00E60EF9">
          <w:rPr>
            <w:rFonts w:cstheme="minorBidi"/>
            <w:smallCaps w:val="0"/>
            <w:noProof/>
            <w:sz w:val="22"/>
            <w:szCs w:val="22"/>
          </w:rPr>
          <w:tab/>
        </w:r>
        <w:r w:rsidR="00E60EF9" w:rsidRPr="005D7F3E">
          <w:rPr>
            <w:rStyle w:val="Lienhypertexte"/>
            <w:noProof/>
          </w:rPr>
          <w:t>Dégradations sur l’ensemble du site</w:t>
        </w:r>
        <w:r w:rsidR="00E60EF9">
          <w:rPr>
            <w:noProof/>
            <w:webHidden/>
          </w:rPr>
          <w:tab/>
        </w:r>
        <w:r w:rsidR="00E60EF9">
          <w:rPr>
            <w:noProof/>
            <w:webHidden/>
          </w:rPr>
          <w:fldChar w:fldCharType="begin"/>
        </w:r>
        <w:r w:rsidR="00E60EF9">
          <w:rPr>
            <w:noProof/>
            <w:webHidden/>
          </w:rPr>
          <w:instrText xml:space="preserve"> PAGEREF _Toc205826920 \h </w:instrText>
        </w:r>
        <w:r w:rsidR="00E60EF9">
          <w:rPr>
            <w:noProof/>
            <w:webHidden/>
          </w:rPr>
        </w:r>
        <w:r w:rsidR="00E60EF9">
          <w:rPr>
            <w:noProof/>
            <w:webHidden/>
          </w:rPr>
          <w:fldChar w:fldCharType="separate"/>
        </w:r>
        <w:r w:rsidR="00E60EF9">
          <w:rPr>
            <w:noProof/>
            <w:webHidden/>
          </w:rPr>
          <w:t>21</w:t>
        </w:r>
        <w:r w:rsidR="00E60EF9">
          <w:rPr>
            <w:noProof/>
            <w:webHidden/>
          </w:rPr>
          <w:fldChar w:fldCharType="end"/>
        </w:r>
      </w:hyperlink>
    </w:p>
    <w:p w14:paraId="03C16B3B" w14:textId="7965069A" w:rsidR="00E60EF9" w:rsidRDefault="00CD1925">
      <w:pPr>
        <w:pStyle w:val="TM2"/>
        <w:tabs>
          <w:tab w:val="left" w:pos="1000"/>
          <w:tab w:val="right" w:leader="dot" w:pos="9062"/>
        </w:tabs>
        <w:rPr>
          <w:rFonts w:cstheme="minorBidi"/>
          <w:smallCaps w:val="0"/>
          <w:noProof/>
          <w:sz w:val="22"/>
          <w:szCs w:val="22"/>
        </w:rPr>
      </w:pPr>
      <w:hyperlink w:anchor="_Toc205826921" w:history="1">
        <w:r w:rsidR="00E60EF9" w:rsidRPr="005D7F3E">
          <w:rPr>
            <w:rStyle w:val="Lienhypertexte"/>
            <w:noProof/>
          </w:rPr>
          <w:t>14.4.</w:t>
        </w:r>
        <w:r w:rsidR="00E60EF9">
          <w:rPr>
            <w:rFonts w:cstheme="minorBidi"/>
            <w:smallCaps w:val="0"/>
            <w:noProof/>
            <w:sz w:val="22"/>
            <w:szCs w:val="22"/>
          </w:rPr>
          <w:tab/>
        </w:r>
        <w:r w:rsidR="00E60EF9" w:rsidRPr="005D7F3E">
          <w:rPr>
            <w:rStyle w:val="Lienhypertexte"/>
            <w:noProof/>
          </w:rPr>
          <w:t>Travaux générant des nuisances sonores</w:t>
        </w:r>
        <w:r w:rsidR="00E60EF9">
          <w:rPr>
            <w:noProof/>
            <w:webHidden/>
          </w:rPr>
          <w:tab/>
        </w:r>
        <w:r w:rsidR="00E60EF9">
          <w:rPr>
            <w:noProof/>
            <w:webHidden/>
          </w:rPr>
          <w:fldChar w:fldCharType="begin"/>
        </w:r>
        <w:r w:rsidR="00E60EF9">
          <w:rPr>
            <w:noProof/>
            <w:webHidden/>
          </w:rPr>
          <w:instrText xml:space="preserve"> PAGEREF _Toc205826921 \h </w:instrText>
        </w:r>
        <w:r w:rsidR="00E60EF9">
          <w:rPr>
            <w:noProof/>
            <w:webHidden/>
          </w:rPr>
        </w:r>
        <w:r w:rsidR="00E60EF9">
          <w:rPr>
            <w:noProof/>
            <w:webHidden/>
          </w:rPr>
          <w:fldChar w:fldCharType="separate"/>
        </w:r>
        <w:r w:rsidR="00E60EF9">
          <w:rPr>
            <w:noProof/>
            <w:webHidden/>
          </w:rPr>
          <w:t>22</w:t>
        </w:r>
        <w:r w:rsidR="00E60EF9">
          <w:rPr>
            <w:noProof/>
            <w:webHidden/>
          </w:rPr>
          <w:fldChar w:fldCharType="end"/>
        </w:r>
      </w:hyperlink>
    </w:p>
    <w:p w14:paraId="2E3B61D2" w14:textId="29EC9FA8" w:rsidR="00E60EF9" w:rsidRDefault="00CD1925">
      <w:pPr>
        <w:pStyle w:val="TM2"/>
        <w:tabs>
          <w:tab w:val="left" w:pos="1000"/>
          <w:tab w:val="right" w:leader="dot" w:pos="9062"/>
        </w:tabs>
        <w:rPr>
          <w:rFonts w:cstheme="minorBidi"/>
          <w:smallCaps w:val="0"/>
          <w:noProof/>
          <w:sz w:val="22"/>
          <w:szCs w:val="22"/>
        </w:rPr>
      </w:pPr>
      <w:hyperlink w:anchor="_Toc205826922" w:history="1">
        <w:r w:rsidR="00E60EF9" w:rsidRPr="005D7F3E">
          <w:rPr>
            <w:rStyle w:val="Lienhypertexte"/>
            <w:noProof/>
          </w:rPr>
          <w:t>14.5.</w:t>
        </w:r>
        <w:r w:rsidR="00E60EF9">
          <w:rPr>
            <w:rFonts w:cstheme="minorBidi"/>
            <w:smallCaps w:val="0"/>
            <w:noProof/>
            <w:sz w:val="22"/>
            <w:szCs w:val="22"/>
          </w:rPr>
          <w:tab/>
        </w:r>
        <w:r w:rsidR="00E60EF9" w:rsidRPr="005D7F3E">
          <w:rPr>
            <w:rStyle w:val="Lienhypertexte"/>
            <w:noProof/>
          </w:rPr>
          <w:t>Personnel admis sur le chantier et port du badge</w:t>
        </w:r>
        <w:r w:rsidR="00E60EF9">
          <w:rPr>
            <w:noProof/>
            <w:webHidden/>
          </w:rPr>
          <w:tab/>
        </w:r>
        <w:r w:rsidR="00E60EF9">
          <w:rPr>
            <w:noProof/>
            <w:webHidden/>
          </w:rPr>
          <w:fldChar w:fldCharType="begin"/>
        </w:r>
        <w:r w:rsidR="00E60EF9">
          <w:rPr>
            <w:noProof/>
            <w:webHidden/>
          </w:rPr>
          <w:instrText xml:space="preserve"> PAGEREF _Toc205826922 \h </w:instrText>
        </w:r>
        <w:r w:rsidR="00E60EF9">
          <w:rPr>
            <w:noProof/>
            <w:webHidden/>
          </w:rPr>
        </w:r>
        <w:r w:rsidR="00E60EF9">
          <w:rPr>
            <w:noProof/>
            <w:webHidden/>
          </w:rPr>
          <w:fldChar w:fldCharType="separate"/>
        </w:r>
        <w:r w:rsidR="00E60EF9">
          <w:rPr>
            <w:noProof/>
            <w:webHidden/>
          </w:rPr>
          <w:t>22</w:t>
        </w:r>
        <w:r w:rsidR="00E60EF9">
          <w:rPr>
            <w:noProof/>
            <w:webHidden/>
          </w:rPr>
          <w:fldChar w:fldCharType="end"/>
        </w:r>
      </w:hyperlink>
    </w:p>
    <w:p w14:paraId="37246F49" w14:textId="2799E1E5" w:rsidR="00E60EF9" w:rsidRDefault="00CD1925">
      <w:pPr>
        <w:pStyle w:val="TM1"/>
        <w:tabs>
          <w:tab w:val="clear" w:pos="9072"/>
          <w:tab w:val="left" w:pos="1200"/>
          <w:tab w:val="right" w:leader="dot" w:pos="9062"/>
        </w:tabs>
        <w:rPr>
          <w:rFonts w:cstheme="minorBidi"/>
          <w:b/>
          <w:bCs/>
          <w:caps/>
          <w:noProof/>
          <w:sz w:val="22"/>
          <w:szCs w:val="22"/>
        </w:rPr>
      </w:pPr>
      <w:hyperlink w:anchor="_Toc205826923" w:history="1">
        <w:r w:rsidR="00E60EF9" w:rsidRPr="005D7F3E">
          <w:rPr>
            <w:rStyle w:val="Lienhypertexte"/>
            <w:noProof/>
          </w:rPr>
          <w:t>Article 15.</w:t>
        </w:r>
        <w:r w:rsidR="00E60EF9">
          <w:rPr>
            <w:rFonts w:cstheme="minorBidi"/>
            <w:noProof/>
            <w:sz w:val="22"/>
            <w:szCs w:val="22"/>
          </w:rPr>
          <w:tab/>
        </w:r>
        <w:r w:rsidR="00E60EF9" w:rsidRPr="005D7F3E">
          <w:rPr>
            <w:rStyle w:val="Lienhypertexte"/>
            <w:noProof/>
          </w:rPr>
          <w:t>Réglementations, Matériaux et produits mis en œuvre</w:t>
        </w:r>
        <w:r w:rsidR="00E60EF9">
          <w:rPr>
            <w:noProof/>
            <w:webHidden/>
          </w:rPr>
          <w:tab/>
        </w:r>
        <w:r w:rsidR="00E60EF9">
          <w:rPr>
            <w:noProof/>
            <w:webHidden/>
          </w:rPr>
          <w:fldChar w:fldCharType="begin"/>
        </w:r>
        <w:r w:rsidR="00E60EF9">
          <w:rPr>
            <w:noProof/>
            <w:webHidden/>
          </w:rPr>
          <w:instrText xml:space="preserve"> PAGEREF _Toc205826923 \h </w:instrText>
        </w:r>
        <w:r w:rsidR="00E60EF9">
          <w:rPr>
            <w:noProof/>
            <w:webHidden/>
          </w:rPr>
        </w:r>
        <w:r w:rsidR="00E60EF9">
          <w:rPr>
            <w:noProof/>
            <w:webHidden/>
          </w:rPr>
          <w:fldChar w:fldCharType="separate"/>
        </w:r>
        <w:r w:rsidR="00E60EF9">
          <w:rPr>
            <w:noProof/>
            <w:webHidden/>
          </w:rPr>
          <w:t>23</w:t>
        </w:r>
        <w:r w:rsidR="00E60EF9">
          <w:rPr>
            <w:noProof/>
            <w:webHidden/>
          </w:rPr>
          <w:fldChar w:fldCharType="end"/>
        </w:r>
      </w:hyperlink>
    </w:p>
    <w:p w14:paraId="0BCE0DA1" w14:textId="06C2656C" w:rsidR="00E60EF9" w:rsidRDefault="00CD1925">
      <w:pPr>
        <w:pStyle w:val="TM2"/>
        <w:tabs>
          <w:tab w:val="left" w:pos="1000"/>
          <w:tab w:val="right" w:leader="dot" w:pos="9062"/>
        </w:tabs>
        <w:rPr>
          <w:rFonts w:cstheme="minorBidi"/>
          <w:smallCaps w:val="0"/>
          <w:noProof/>
          <w:sz w:val="22"/>
          <w:szCs w:val="22"/>
        </w:rPr>
      </w:pPr>
      <w:hyperlink w:anchor="_Toc205826924" w:history="1">
        <w:r w:rsidR="00E60EF9" w:rsidRPr="005D7F3E">
          <w:rPr>
            <w:rStyle w:val="Lienhypertexte"/>
            <w:noProof/>
          </w:rPr>
          <w:t>15.1.</w:t>
        </w:r>
        <w:r w:rsidR="00E60EF9">
          <w:rPr>
            <w:rFonts w:cstheme="minorBidi"/>
            <w:smallCaps w:val="0"/>
            <w:noProof/>
            <w:sz w:val="22"/>
            <w:szCs w:val="22"/>
          </w:rPr>
          <w:tab/>
        </w:r>
        <w:r w:rsidR="00E60EF9" w:rsidRPr="005D7F3E">
          <w:rPr>
            <w:rStyle w:val="Lienhypertexte"/>
            <w:noProof/>
          </w:rPr>
          <w:t>Document technique contractuel</w:t>
        </w:r>
        <w:r w:rsidR="00E60EF9">
          <w:rPr>
            <w:noProof/>
            <w:webHidden/>
          </w:rPr>
          <w:tab/>
        </w:r>
        <w:r w:rsidR="00E60EF9">
          <w:rPr>
            <w:noProof/>
            <w:webHidden/>
          </w:rPr>
          <w:fldChar w:fldCharType="begin"/>
        </w:r>
        <w:r w:rsidR="00E60EF9">
          <w:rPr>
            <w:noProof/>
            <w:webHidden/>
          </w:rPr>
          <w:instrText xml:space="preserve"> PAGEREF _Toc205826924 \h </w:instrText>
        </w:r>
        <w:r w:rsidR="00E60EF9">
          <w:rPr>
            <w:noProof/>
            <w:webHidden/>
          </w:rPr>
        </w:r>
        <w:r w:rsidR="00E60EF9">
          <w:rPr>
            <w:noProof/>
            <w:webHidden/>
          </w:rPr>
          <w:fldChar w:fldCharType="separate"/>
        </w:r>
        <w:r w:rsidR="00E60EF9">
          <w:rPr>
            <w:noProof/>
            <w:webHidden/>
          </w:rPr>
          <w:t>23</w:t>
        </w:r>
        <w:r w:rsidR="00E60EF9">
          <w:rPr>
            <w:noProof/>
            <w:webHidden/>
          </w:rPr>
          <w:fldChar w:fldCharType="end"/>
        </w:r>
      </w:hyperlink>
    </w:p>
    <w:p w14:paraId="7AED7F40" w14:textId="65251790" w:rsidR="00E60EF9" w:rsidRDefault="00CD1925">
      <w:pPr>
        <w:pStyle w:val="TM2"/>
        <w:tabs>
          <w:tab w:val="left" w:pos="1000"/>
          <w:tab w:val="right" w:leader="dot" w:pos="9062"/>
        </w:tabs>
        <w:rPr>
          <w:rFonts w:cstheme="minorBidi"/>
          <w:smallCaps w:val="0"/>
          <w:noProof/>
          <w:sz w:val="22"/>
          <w:szCs w:val="22"/>
        </w:rPr>
      </w:pPr>
      <w:hyperlink w:anchor="_Toc205826925" w:history="1">
        <w:r w:rsidR="00E60EF9" w:rsidRPr="005D7F3E">
          <w:rPr>
            <w:rStyle w:val="Lienhypertexte"/>
            <w:noProof/>
          </w:rPr>
          <w:t>15.2.</w:t>
        </w:r>
        <w:r w:rsidR="00E60EF9">
          <w:rPr>
            <w:rFonts w:cstheme="minorBidi"/>
            <w:smallCaps w:val="0"/>
            <w:noProof/>
            <w:sz w:val="22"/>
            <w:szCs w:val="22"/>
          </w:rPr>
          <w:tab/>
        </w:r>
        <w:r w:rsidR="00E60EF9" w:rsidRPr="005D7F3E">
          <w:rPr>
            <w:rStyle w:val="Lienhypertexte"/>
            <w:noProof/>
          </w:rPr>
          <w:t>Règlementations applicables</w:t>
        </w:r>
        <w:r w:rsidR="00E60EF9">
          <w:rPr>
            <w:noProof/>
            <w:webHidden/>
          </w:rPr>
          <w:tab/>
        </w:r>
        <w:r w:rsidR="00E60EF9">
          <w:rPr>
            <w:noProof/>
            <w:webHidden/>
          </w:rPr>
          <w:fldChar w:fldCharType="begin"/>
        </w:r>
        <w:r w:rsidR="00E60EF9">
          <w:rPr>
            <w:noProof/>
            <w:webHidden/>
          </w:rPr>
          <w:instrText xml:space="preserve"> PAGEREF _Toc205826925 \h </w:instrText>
        </w:r>
        <w:r w:rsidR="00E60EF9">
          <w:rPr>
            <w:noProof/>
            <w:webHidden/>
          </w:rPr>
        </w:r>
        <w:r w:rsidR="00E60EF9">
          <w:rPr>
            <w:noProof/>
            <w:webHidden/>
          </w:rPr>
          <w:fldChar w:fldCharType="separate"/>
        </w:r>
        <w:r w:rsidR="00E60EF9">
          <w:rPr>
            <w:noProof/>
            <w:webHidden/>
          </w:rPr>
          <w:t>23</w:t>
        </w:r>
        <w:r w:rsidR="00E60EF9">
          <w:rPr>
            <w:noProof/>
            <w:webHidden/>
          </w:rPr>
          <w:fldChar w:fldCharType="end"/>
        </w:r>
      </w:hyperlink>
    </w:p>
    <w:p w14:paraId="0437A913" w14:textId="7B1BE8C1" w:rsidR="00E60EF9" w:rsidRDefault="00CD1925">
      <w:pPr>
        <w:pStyle w:val="TM2"/>
        <w:tabs>
          <w:tab w:val="left" w:pos="1000"/>
          <w:tab w:val="right" w:leader="dot" w:pos="9062"/>
        </w:tabs>
        <w:rPr>
          <w:rFonts w:cstheme="minorBidi"/>
          <w:smallCaps w:val="0"/>
          <w:noProof/>
          <w:sz w:val="22"/>
          <w:szCs w:val="22"/>
        </w:rPr>
      </w:pPr>
      <w:hyperlink w:anchor="_Toc205826926" w:history="1">
        <w:r w:rsidR="00E60EF9" w:rsidRPr="005D7F3E">
          <w:rPr>
            <w:rStyle w:val="Lienhypertexte"/>
            <w:noProof/>
          </w:rPr>
          <w:t>15.3.</w:t>
        </w:r>
        <w:r w:rsidR="00E60EF9">
          <w:rPr>
            <w:rFonts w:cstheme="minorBidi"/>
            <w:smallCaps w:val="0"/>
            <w:noProof/>
            <w:sz w:val="22"/>
            <w:szCs w:val="22"/>
          </w:rPr>
          <w:tab/>
        </w:r>
        <w:r w:rsidR="00E60EF9" w:rsidRPr="005D7F3E">
          <w:rPr>
            <w:rStyle w:val="Lienhypertexte"/>
            <w:noProof/>
          </w:rPr>
          <w:t>Normes françaises ou européennes</w:t>
        </w:r>
        <w:r w:rsidR="00E60EF9">
          <w:rPr>
            <w:noProof/>
            <w:webHidden/>
          </w:rPr>
          <w:tab/>
        </w:r>
        <w:r w:rsidR="00E60EF9">
          <w:rPr>
            <w:noProof/>
            <w:webHidden/>
          </w:rPr>
          <w:fldChar w:fldCharType="begin"/>
        </w:r>
        <w:r w:rsidR="00E60EF9">
          <w:rPr>
            <w:noProof/>
            <w:webHidden/>
          </w:rPr>
          <w:instrText xml:space="preserve"> PAGEREF _Toc205826926 \h </w:instrText>
        </w:r>
        <w:r w:rsidR="00E60EF9">
          <w:rPr>
            <w:noProof/>
            <w:webHidden/>
          </w:rPr>
        </w:r>
        <w:r w:rsidR="00E60EF9">
          <w:rPr>
            <w:noProof/>
            <w:webHidden/>
          </w:rPr>
          <w:fldChar w:fldCharType="separate"/>
        </w:r>
        <w:r w:rsidR="00E60EF9">
          <w:rPr>
            <w:noProof/>
            <w:webHidden/>
          </w:rPr>
          <w:t>23</w:t>
        </w:r>
        <w:r w:rsidR="00E60EF9">
          <w:rPr>
            <w:noProof/>
            <w:webHidden/>
          </w:rPr>
          <w:fldChar w:fldCharType="end"/>
        </w:r>
      </w:hyperlink>
    </w:p>
    <w:p w14:paraId="665DE3E4" w14:textId="6F7043AB" w:rsidR="00E60EF9" w:rsidRDefault="00CD1925">
      <w:pPr>
        <w:pStyle w:val="TM2"/>
        <w:tabs>
          <w:tab w:val="left" w:pos="1000"/>
          <w:tab w:val="right" w:leader="dot" w:pos="9062"/>
        </w:tabs>
        <w:rPr>
          <w:rFonts w:cstheme="minorBidi"/>
          <w:smallCaps w:val="0"/>
          <w:noProof/>
          <w:sz w:val="22"/>
          <w:szCs w:val="22"/>
        </w:rPr>
      </w:pPr>
      <w:hyperlink w:anchor="_Toc205826927" w:history="1">
        <w:r w:rsidR="00E60EF9" w:rsidRPr="005D7F3E">
          <w:rPr>
            <w:rStyle w:val="Lienhypertexte"/>
            <w:noProof/>
          </w:rPr>
          <w:t>15.4.</w:t>
        </w:r>
        <w:r w:rsidR="00E60EF9">
          <w:rPr>
            <w:rFonts w:cstheme="minorBidi"/>
            <w:smallCaps w:val="0"/>
            <w:noProof/>
            <w:sz w:val="22"/>
            <w:szCs w:val="22"/>
          </w:rPr>
          <w:tab/>
        </w:r>
        <w:r w:rsidR="00E60EF9" w:rsidRPr="005D7F3E">
          <w:rPr>
            <w:rStyle w:val="Lienhypertexte"/>
            <w:noProof/>
          </w:rPr>
          <w:t>Autres documents</w:t>
        </w:r>
        <w:r w:rsidR="00E60EF9">
          <w:rPr>
            <w:noProof/>
            <w:webHidden/>
          </w:rPr>
          <w:tab/>
        </w:r>
        <w:r w:rsidR="00E60EF9">
          <w:rPr>
            <w:noProof/>
            <w:webHidden/>
          </w:rPr>
          <w:fldChar w:fldCharType="begin"/>
        </w:r>
        <w:r w:rsidR="00E60EF9">
          <w:rPr>
            <w:noProof/>
            <w:webHidden/>
          </w:rPr>
          <w:instrText xml:space="preserve"> PAGEREF _Toc205826927 \h </w:instrText>
        </w:r>
        <w:r w:rsidR="00E60EF9">
          <w:rPr>
            <w:noProof/>
            <w:webHidden/>
          </w:rPr>
        </w:r>
        <w:r w:rsidR="00E60EF9">
          <w:rPr>
            <w:noProof/>
            <w:webHidden/>
          </w:rPr>
          <w:fldChar w:fldCharType="separate"/>
        </w:r>
        <w:r w:rsidR="00E60EF9">
          <w:rPr>
            <w:noProof/>
            <w:webHidden/>
          </w:rPr>
          <w:t>23</w:t>
        </w:r>
        <w:r w:rsidR="00E60EF9">
          <w:rPr>
            <w:noProof/>
            <w:webHidden/>
          </w:rPr>
          <w:fldChar w:fldCharType="end"/>
        </w:r>
      </w:hyperlink>
    </w:p>
    <w:p w14:paraId="3AFC7F30" w14:textId="48192413" w:rsidR="00E60EF9" w:rsidRDefault="00CD1925">
      <w:pPr>
        <w:pStyle w:val="TM2"/>
        <w:tabs>
          <w:tab w:val="left" w:pos="1000"/>
          <w:tab w:val="right" w:leader="dot" w:pos="9062"/>
        </w:tabs>
        <w:rPr>
          <w:rFonts w:cstheme="minorBidi"/>
          <w:smallCaps w:val="0"/>
          <w:noProof/>
          <w:sz w:val="22"/>
          <w:szCs w:val="22"/>
        </w:rPr>
      </w:pPr>
      <w:hyperlink w:anchor="_Toc205826928" w:history="1">
        <w:r w:rsidR="00E60EF9" w:rsidRPr="005D7F3E">
          <w:rPr>
            <w:rStyle w:val="Lienhypertexte"/>
            <w:noProof/>
          </w:rPr>
          <w:t>15.5.</w:t>
        </w:r>
        <w:r w:rsidR="00E60EF9">
          <w:rPr>
            <w:rFonts w:cstheme="minorBidi"/>
            <w:smallCaps w:val="0"/>
            <w:noProof/>
            <w:sz w:val="22"/>
            <w:szCs w:val="22"/>
          </w:rPr>
          <w:tab/>
        </w:r>
        <w:r w:rsidR="00E60EF9" w:rsidRPr="005D7F3E">
          <w:rPr>
            <w:rStyle w:val="Lienhypertexte"/>
            <w:noProof/>
          </w:rPr>
          <w:t>Matériaux et produits mis en œuvre</w:t>
        </w:r>
        <w:r w:rsidR="00E60EF9">
          <w:rPr>
            <w:noProof/>
            <w:webHidden/>
          </w:rPr>
          <w:tab/>
        </w:r>
        <w:r w:rsidR="00E60EF9">
          <w:rPr>
            <w:noProof/>
            <w:webHidden/>
          </w:rPr>
          <w:fldChar w:fldCharType="begin"/>
        </w:r>
        <w:r w:rsidR="00E60EF9">
          <w:rPr>
            <w:noProof/>
            <w:webHidden/>
          </w:rPr>
          <w:instrText xml:space="preserve"> PAGEREF _Toc205826928 \h </w:instrText>
        </w:r>
        <w:r w:rsidR="00E60EF9">
          <w:rPr>
            <w:noProof/>
            <w:webHidden/>
          </w:rPr>
        </w:r>
        <w:r w:rsidR="00E60EF9">
          <w:rPr>
            <w:noProof/>
            <w:webHidden/>
          </w:rPr>
          <w:fldChar w:fldCharType="separate"/>
        </w:r>
        <w:r w:rsidR="00E60EF9">
          <w:rPr>
            <w:noProof/>
            <w:webHidden/>
          </w:rPr>
          <w:t>23</w:t>
        </w:r>
        <w:r w:rsidR="00E60EF9">
          <w:rPr>
            <w:noProof/>
            <w:webHidden/>
          </w:rPr>
          <w:fldChar w:fldCharType="end"/>
        </w:r>
      </w:hyperlink>
    </w:p>
    <w:p w14:paraId="03A83AB8" w14:textId="4E0621BA" w:rsidR="00E60EF9" w:rsidRDefault="00CD1925">
      <w:pPr>
        <w:pStyle w:val="TM1"/>
        <w:tabs>
          <w:tab w:val="clear" w:pos="9072"/>
          <w:tab w:val="left" w:pos="1200"/>
          <w:tab w:val="right" w:leader="dot" w:pos="9062"/>
        </w:tabs>
        <w:rPr>
          <w:rFonts w:cstheme="minorBidi"/>
          <w:b/>
          <w:bCs/>
          <w:caps/>
          <w:noProof/>
          <w:sz w:val="22"/>
          <w:szCs w:val="22"/>
        </w:rPr>
      </w:pPr>
      <w:hyperlink w:anchor="_Toc205826929" w:history="1">
        <w:r w:rsidR="00E60EF9" w:rsidRPr="005D7F3E">
          <w:rPr>
            <w:rStyle w:val="Lienhypertexte"/>
            <w:noProof/>
          </w:rPr>
          <w:t>Article 16.</w:t>
        </w:r>
        <w:r w:rsidR="00E60EF9">
          <w:rPr>
            <w:rFonts w:cstheme="minorBidi"/>
            <w:noProof/>
            <w:sz w:val="22"/>
            <w:szCs w:val="22"/>
          </w:rPr>
          <w:tab/>
        </w:r>
        <w:r w:rsidR="00E60EF9" w:rsidRPr="005D7F3E">
          <w:rPr>
            <w:rStyle w:val="Lienhypertexte"/>
            <w:noProof/>
          </w:rPr>
          <w:t>Délais contractuels</w:t>
        </w:r>
        <w:r w:rsidR="00E60EF9">
          <w:rPr>
            <w:noProof/>
            <w:webHidden/>
          </w:rPr>
          <w:tab/>
        </w:r>
        <w:r w:rsidR="00E60EF9">
          <w:rPr>
            <w:noProof/>
            <w:webHidden/>
          </w:rPr>
          <w:fldChar w:fldCharType="begin"/>
        </w:r>
        <w:r w:rsidR="00E60EF9">
          <w:rPr>
            <w:noProof/>
            <w:webHidden/>
          </w:rPr>
          <w:instrText xml:space="preserve"> PAGEREF _Toc205826929 \h </w:instrText>
        </w:r>
        <w:r w:rsidR="00E60EF9">
          <w:rPr>
            <w:noProof/>
            <w:webHidden/>
          </w:rPr>
        </w:r>
        <w:r w:rsidR="00E60EF9">
          <w:rPr>
            <w:noProof/>
            <w:webHidden/>
          </w:rPr>
          <w:fldChar w:fldCharType="separate"/>
        </w:r>
        <w:r w:rsidR="00E60EF9">
          <w:rPr>
            <w:noProof/>
            <w:webHidden/>
          </w:rPr>
          <w:t>24</w:t>
        </w:r>
        <w:r w:rsidR="00E60EF9">
          <w:rPr>
            <w:noProof/>
            <w:webHidden/>
          </w:rPr>
          <w:fldChar w:fldCharType="end"/>
        </w:r>
      </w:hyperlink>
    </w:p>
    <w:p w14:paraId="67E155FF" w14:textId="468DC730" w:rsidR="00E60EF9" w:rsidRDefault="00CD1925">
      <w:pPr>
        <w:pStyle w:val="TM2"/>
        <w:tabs>
          <w:tab w:val="left" w:pos="1000"/>
          <w:tab w:val="right" w:leader="dot" w:pos="9062"/>
        </w:tabs>
        <w:rPr>
          <w:rFonts w:cstheme="minorBidi"/>
          <w:smallCaps w:val="0"/>
          <w:noProof/>
          <w:sz w:val="22"/>
          <w:szCs w:val="22"/>
        </w:rPr>
      </w:pPr>
      <w:hyperlink w:anchor="_Toc205826930" w:history="1">
        <w:r w:rsidR="00E60EF9" w:rsidRPr="005D7F3E">
          <w:rPr>
            <w:rStyle w:val="Lienhypertexte"/>
            <w:noProof/>
          </w:rPr>
          <w:t>16.1.</w:t>
        </w:r>
        <w:r w:rsidR="00E60EF9">
          <w:rPr>
            <w:rFonts w:cstheme="minorBidi"/>
            <w:smallCaps w:val="0"/>
            <w:noProof/>
            <w:sz w:val="22"/>
            <w:szCs w:val="22"/>
          </w:rPr>
          <w:tab/>
        </w:r>
        <w:r w:rsidR="00E60EF9" w:rsidRPr="005D7F3E">
          <w:rPr>
            <w:rStyle w:val="Lienhypertexte"/>
            <w:noProof/>
          </w:rPr>
          <w:t>Préparation de la prestation</w:t>
        </w:r>
        <w:r w:rsidR="00E60EF9">
          <w:rPr>
            <w:noProof/>
            <w:webHidden/>
          </w:rPr>
          <w:tab/>
        </w:r>
        <w:r w:rsidR="00E60EF9">
          <w:rPr>
            <w:noProof/>
            <w:webHidden/>
          </w:rPr>
          <w:fldChar w:fldCharType="begin"/>
        </w:r>
        <w:r w:rsidR="00E60EF9">
          <w:rPr>
            <w:noProof/>
            <w:webHidden/>
          </w:rPr>
          <w:instrText xml:space="preserve"> PAGEREF _Toc205826930 \h </w:instrText>
        </w:r>
        <w:r w:rsidR="00E60EF9">
          <w:rPr>
            <w:noProof/>
            <w:webHidden/>
          </w:rPr>
        </w:r>
        <w:r w:rsidR="00E60EF9">
          <w:rPr>
            <w:noProof/>
            <w:webHidden/>
          </w:rPr>
          <w:fldChar w:fldCharType="separate"/>
        </w:r>
        <w:r w:rsidR="00E60EF9">
          <w:rPr>
            <w:noProof/>
            <w:webHidden/>
          </w:rPr>
          <w:t>24</w:t>
        </w:r>
        <w:r w:rsidR="00E60EF9">
          <w:rPr>
            <w:noProof/>
            <w:webHidden/>
          </w:rPr>
          <w:fldChar w:fldCharType="end"/>
        </w:r>
      </w:hyperlink>
    </w:p>
    <w:p w14:paraId="4AACF778" w14:textId="77FAD5CC" w:rsidR="00E60EF9" w:rsidRDefault="00CD1925">
      <w:pPr>
        <w:pStyle w:val="TM2"/>
        <w:tabs>
          <w:tab w:val="left" w:pos="1000"/>
          <w:tab w:val="right" w:leader="dot" w:pos="9062"/>
        </w:tabs>
        <w:rPr>
          <w:rFonts w:cstheme="minorBidi"/>
          <w:smallCaps w:val="0"/>
          <w:noProof/>
          <w:sz w:val="22"/>
          <w:szCs w:val="22"/>
        </w:rPr>
      </w:pPr>
      <w:hyperlink w:anchor="_Toc205826931" w:history="1">
        <w:r w:rsidR="00E60EF9" w:rsidRPr="005D7F3E">
          <w:rPr>
            <w:rStyle w:val="Lienhypertexte"/>
            <w:noProof/>
          </w:rPr>
          <w:t>16.2.</w:t>
        </w:r>
        <w:r w:rsidR="00E60EF9">
          <w:rPr>
            <w:rFonts w:cstheme="minorBidi"/>
            <w:smallCaps w:val="0"/>
            <w:noProof/>
            <w:sz w:val="22"/>
            <w:szCs w:val="22"/>
          </w:rPr>
          <w:tab/>
        </w:r>
        <w:r w:rsidR="00E60EF9" w:rsidRPr="005D7F3E">
          <w:rPr>
            <w:rStyle w:val="Lienhypertexte"/>
            <w:noProof/>
          </w:rPr>
          <w:t>Délais associés au bons de commande</w:t>
        </w:r>
        <w:r w:rsidR="00E60EF9">
          <w:rPr>
            <w:noProof/>
            <w:webHidden/>
          </w:rPr>
          <w:tab/>
        </w:r>
        <w:r w:rsidR="00E60EF9">
          <w:rPr>
            <w:noProof/>
            <w:webHidden/>
          </w:rPr>
          <w:fldChar w:fldCharType="begin"/>
        </w:r>
        <w:r w:rsidR="00E60EF9">
          <w:rPr>
            <w:noProof/>
            <w:webHidden/>
          </w:rPr>
          <w:instrText xml:space="preserve"> PAGEREF _Toc205826931 \h </w:instrText>
        </w:r>
        <w:r w:rsidR="00E60EF9">
          <w:rPr>
            <w:noProof/>
            <w:webHidden/>
          </w:rPr>
        </w:r>
        <w:r w:rsidR="00E60EF9">
          <w:rPr>
            <w:noProof/>
            <w:webHidden/>
          </w:rPr>
          <w:fldChar w:fldCharType="separate"/>
        </w:r>
        <w:r w:rsidR="00E60EF9">
          <w:rPr>
            <w:noProof/>
            <w:webHidden/>
          </w:rPr>
          <w:t>24</w:t>
        </w:r>
        <w:r w:rsidR="00E60EF9">
          <w:rPr>
            <w:noProof/>
            <w:webHidden/>
          </w:rPr>
          <w:fldChar w:fldCharType="end"/>
        </w:r>
      </w:hyperlink>
    </w:p>
    <w:p w14:paraId="689E9CA5" w14:textId="1AC366B5" w:rsidR="00E60EF9" w:rsidRDefault="00CD1925">
      <w:pPr>
        <w:pStyle w:val="TM2"/>
        <w:tabs>
          <w:tab w:val="left" w:pos="1000"/>
          <w:tab w:val="right" w:leader="dot" w:pos="9062"/>
        </w:tabs>
        <w:rPr>
          <w:rFonts w:cstheme="minorBidi"/>
          <w:smallCaps w:val="0"/>
          <w:noProof/>
          <w:sz w:val="22"/>
          <w:szCs w:val="22"/>
        </w:rPr>
      </w:pPr>
      <w:hyperlink w:anchor="_Toc205826932" w:history="1">
        <w:r w:rsidR="00E60EF9" w:rsidRPr="005D7F3E">
          <w:rPr>
            <w:rStyle w:val="Lienhypertexte"/>
            <w:noProof/>
          </w:rPr>
          <w:t>16.3.</w:t>
        </w:r>
        <w:r w:rsidR="00E60EF9">
          <w:rPr>
            <w:rFonts w:cstheme="minorBidi"/>
            <w:smallCaps w:val="0"/>
            <w:noProof/>
            <w:sz w:val="22"/>
            <w:szCs w:val="22"/>
          </w:rPr>
          <w:tab/>
        </w:r>
        <w:r w:rsidR="00E60EF9" w:rsidRPr="005D7F3E">
          <w:rPr>
            <w:rStyle w:val="Lienhypertexte"/>
            <w:noProof/>
          </w:rPr>
          <w:t>Délais associés aux marchés subséquents.</w:t>
        </w:r>
        <w:r w:rsidR="00E60EF9">
          <w:rPr>
            <w:noProof/>
            <w:webHidden/>
          </w:rPr>
          <w:tab/>
        </w:r>
        <w:r w:rsidR="00E60EF9">
          <w:rPr>
            <w:noProof/>
            <w:webHidden/>
          </w:rPr>
          <w:fldChar w:fldCharType="begin"/>
        </w:r>
        <w:r w:rsidR="00E60EF9">
          <w:rPr>
            <w:noProof/>
            <w:webHidden/>
          </w:rPr>
          <w:instrText xml:space="preserve"> PAGEREF _Toc205826932 \h </w:instrText>
        </w:r>
        <w:r w:rsidR="00E60EF9">
          <w:rPr>
            <w:noProof/>
            <w:webHidden/>
          </w:rPr>
        </w:r>
        <w:r w:rsidR="00E60EF9">
          <w:rPr>
            <w:noProof/>
            <w:webHidden/>
          </w:rPr>
          <w:fldChar w:fldCharType="separate"/>
        </w:r>
        <w:r w:rsidR="00E60EF9">
          <w:rPr>
            <w:noProof/>
            <w:webHidden/>
          </w:rPr>
          <w:t>24</w:t>
        </w:r>
        <w:r w:rsidR="00E60EF9">
          <w:rPr>
            <w:noProof/>
            <w:webHidden/>
          </w:rPr>
          <w:fldChar w:fldCharType="end"/>
        </w:r>
      </w:hyperlink>
    </w:p>
    <w:p w14:paraId="27EC4EEB" w14:textId="6C45C9F3" w:rsidR="00E60EF9" w:rsidRDefault="00CD1925">
      <w:pPr>
        <w:pStyle w:val="TM2"/>
        <w:tabs>
          <w:tab w:val="left" w:pos="1000"/>
          <w:tab w:val="right" w:leader="dot" w:pos="9062"/>
        </w:tabs>
        <w:rPr>
          <w:rFonts w:cstheme="minorBidi"/>
          <w:smallCaps w:val="0"/>
          <w:noProof/>
          <w:sz w:val="22"/>
          <w:szCs w:val="22"/>
        </w:rPr>
      </w:pPr>
      <w:hyperlink w:anchor="_Toc205826933" w:history="1">
        <w:r w:rsidR="00E60EF9" w:rsidRPr="005D7F3E">
          <w:rPr>
            <w:rStyle w:val="Lienhypertexte"/>
            <w:noProof/>
          </w:rPr>
          <w:t>16.4.</w:t>
        </w:r>
        <w:r w:rsidR="00E60EF9">
          <w:rPr>
            <w:rFonts w:cstheme="minorBidi"/>
            <w:smallCaps w:val="0"/>
            <w:noProof/>
            <w:sz w:val="22"/>
            <w:szCs w:val="22"/>
          </w:rPr>
          <w:tab/>
        </w:r>
        <w:r w:rsidR="00E60EF9" w:rsidRPr="005D7F3E">
          <w:rPr>
            <w:rStyle w:val="Lienhypertexte"/>
            <w:noProof/>
          </w:rPr>
          <w:t>Remise des documents</w:t>
        </w:r>
        <w:r w:rsidR="00E60EF9">
          <w:rPr>
            <w:noProof/>
            <w:webHidden/>
          </w:rPr>
          <w:tab/>
        </w:r>
        <w:r w:rsidR="00E60EF9">
          <w:rPr>
            <w:noProof/>
            <w:webHidden/>
          </w:rPr>
          <w:fldChar w:fldCharType="begin"/>
        </w:r>
        <w:r w:rsidR="00E60EF9">
          <w:rPr>
            <w:noProof/>
            <w:webHidden/>
          </w:rPr>
          <w:instrText xml:space="preserve"> PAGEREF _Toc205826933 \h </w:instrText>
        </w:r>
        <w:r w:rsidR="00E60EF9">
          <w:rPr>
            <w:noProof/>
            <w:webHidden/>
          </w:rPr>
        </w:r>
        <w:r w:rsidR="00E60EF9">
          <w:rPr>
            <w:noProof/>
            <w:webHidden/>
          </w:rPr>
          <w:fldChar w:fldCharType="separate"/>
        </w:r>
        <w:r w:rsidR="00E60EF9">
          <w:rPr>
            <w:noProof/>
            <w:webHidden/>
          </w:rPr>
          <w:t>25</w:t>
        </w:r>
        <w:r w:rsidR="00E60EF9">
          <w:rPr>
            <w:noProof/>
            <w:webHidden/>
          </w:rPr>
          <w:fldChar w:fldCharType="end"/>
        </w:r>
      </w:hyperlink>
    </w:p>
    <w:p w14:paraId="2F9C5335" w14:textId="716E61D4" w:rsidR="00E60EF9" w:rsidRDefault="00CD1925">
      <w:pPr>
        <w:pStyle w:val="TM1"/>
        <w:tabs>
          <w:tab w:val="clear" w:pos="9072"/>
          <w:tab w:val="left" w:pos="1200"/>
          <w:tab w:val="right" w:leader="dot" w:pos="9062"/>
        </w:tabs>
        <w:rPr>
          <w:rFonts w:cstheme="minorBidi"/>
          <w:b/>
          <w:bCs/>
          <w:caps/>
          <w:noProof/>
          <w:sz w:val="22"/>
          <w:szCs w:val="22"/>
        </w:rPr>
      </w:pPr>
      <w:hyperlink w:anchor="_Toc205826934" w:history="1">
        <w:r w:rsidR="00E60EF9" w:rsidRPr="005D7F3E">
          <w:rPr>
            <w:rStyle w:val="Lienhypertexte"/>
            <w:noProof/>
          </w:rPr>
          <w:t>Article 17.</w:t>
        </w:r>
        <w:r w:rsidR="00E60EF9">
          <w:rPr>
            <w:rFonts w:cstheme="minorBidi"/>
            <w:noProof/>
            <w:sz w:val="22"/>
            <w:szCs w:val="22"/>
          </w:rPr>
          <w:tab/>
        </w:r>
        <w:r w:rsidR="00E60EF9" w:rsidRPr="005D7F3E">
          <w:rPr>
            <w:rStyle w:val="Lienhypertexte"/>
            <w:noProof/>
          </w:rPr>
          <w:t>Prescriptions particulières à chaque lot</w:t>
        </w:r>
        <w:r w:rsidR="00E60EF9">
          <w:rPr>
            <w:noProof/>
            <w:webHidden/>
          </w:rPr>
          <w:tab/>
        </w:r>
        <w:r w:rsidR="00E60EF9">
          <w:rPr>
            <w:noProof/>
            <w:webHidden/>
          </w:rPr>
          <w:fldChar w:fldCharType="begin"/>
        </w:r>
        <w:r w:rsidR="00E60EF9">
          <w:rPr>
            <w:noProof/>
            <w:webHidden/>
          </w:rPr>
          <w:instrText xml:space="preserve"> PAGEREF _Toc205826934 \h </w:instrText>
        </w:r>
        <w:r w:rsidR="00E60EF9">
          <w:rPr>
            <w:noProof/>
            <w:webHidden/>
          </w:rPr>
        </w:r>
        <w:r w:rsidR="00E60EF9">
          <w:rPr>
            <w:noProof/>
            <w:webHidden/>
          </w:rPr>
          <w:fldChar w:fldCharType="separate"/>
        </w:r>
        <w:r w:rsidR="00E60EF9">
          <w:rPr>
            <w:noProof/>
            <w:webHidden/>
          </w:rPr>
          <w:t>25</w:t>
        </w:r>
        <w:r w:rsidR="00E60EF9">
          <w:rPr>
            <w:noProof/>
            <w:webHidden/>
          </w:rPr>
          <w:fldChar w:fldCharType="end"/>
        </w:r>
      </w:hyperlink>
    </w:p>
    <w:p w14:paraId="1B30D6D2" w14:textId="48913FE7" w:rsidR="00E60EF9" w:rsidRDefault="00CD1925">
      <w:pPr>
        <w:pStyle w:val="TM2"/>
        <w:tabs>
          <w:tab w:val="left" w:pos="1000"/>
          <w:tab w:val="right" w:leader="dot" w:pos="9062"/>
        </w:tabs>
        <w:rPr>
          <w:rFonts w:cstheme="minorBidi"/>
          <w:smallCaps w:val="0"/>
          <w:noProof/>
          <w:sz w:val="22"/>
          <w:szCs w:val="22"/>
        </w:rPr>
      </w:pPr>
      <w:hyperlink w:anchor="_Toc205826935" w:history="1">
        <w:r w:rsidR="00E60EF9" w:rsidRPr="005D7F3E">
          <w:rPr>
            <w:rStyle w:val="Lienhypertexte"/>
            <w:noProof/>
          </w:rPr>
          <w:t>17.1.</w:t>
        </w:r>
        <w:r w:rsidR="00E60EF9">
          <w:rPr>
            <w:rFonts w:cstheme="minorBidi"/>
            <w:smallCaps w:val="0"/>
            <w:noProof/>
            <w:sz w:val="22"/>
            <w:szCs w:val="22"/>
          </w:rPr>
          <w:tab/>
        </w:r>
        <w:r w:rsidR="00E60EF9" w:rsidRPr="005D7F3E">
          <w:rPr>
            <w:rStyle w:val="Lienhypertexte"/>
            <w:noProof/>
          </w:rPr>
          <w:t>Lot 1 : Travaux de maçonnerie – Carrelage</w:t>
        </w:r>
        <w:r w:rsidR="00E60EF9">
          <w:rPr>
            <w:noProof/>
            <w:webHidden/>
          </w:rPr>
          <w:tab/>
        </w:r>
        <w:r w:rsidR="00E60EF9">
          <w:rPr>
            <w:noProof/>
            <w:webHidden/>
          </w:rPr>
          <w:fldChar w:fldCharType="begin"/>
        </w:r>
        <w:r w:rsidR="00E60EF9">
          <w:rPr>
            <w:noProof/>
            <w:webHidden/>
          </w:rPr>
          <w:instrText xml:space="preserve"> PAGEREF _Toc205826935 \h </w:instrText>
        </w:r>
        <w:r w:rsidR="00E60EF9">
          <w:rPr>
            <w:noProof/>
            <w:webHidden/>
          </w:rPr>
        </w:r>
        <w:r w:rsidR="00E60EF9">
          <w:rPr>
            <w:noProof/>
            <w:webHidden/>
          </w:rPr>
          <w:fldChar w:fldCharType="separate"/>
        </w:r>
        <w:r w:rsidR="00E60EF9">
          <w:rPr>
            <w:noProof/>
            <w:webHidden/>
          </w:rPr>
          <w:t>25</w:t>
        </w:r>
        <w:r w:rsidR="00E60EF9">
          <w:rPr>
            <w:noProof/>
            <w:webHidden/>
          </w:rPr>
          <w:fldChar w:fldCharType="end"/>
        </w:r>
      </w:hyperlink>
    </w:p>
    <w:p w14:paraId="3BAE0377" w14:textId="6B1A50EE" w:rsidR="00E60EF9" w:rsidRDefault="00CD1925">
      <w:pPr>
        <w:pStyle w:val="TM2"/>
        <w:tabs>
          <w:tab w:val="left" w:pos="1000"/>
          <w:tab w:val="right" w:leader="dot" w:pos="9062"/>
        </w:tabs>
        <w:rPr>
          <w:rFonts w:cstheme="minorBidi"/>
          <w:smallCaps w:val="0"/>
          <w:noProof/>
          <w:sz w:val="22"/>
          <w:szCs w:val="22"/>
        </w:rPr>
      </w:pPr>
      <w:hyperlink w:anchor="_Toc205826936" w:history="1">
        <w:r w:rsidR="00E60EF9" w:rsidRPr="005D7F3E">
          <w:rPr>
            <w:rStyle w:val="Lienhypertexte"/>
            <w:noProof/>
          </w:rPr>
          <w:t>17.2.</w:t>
        </w:r>
        <w:r w:rsidR="00E60EF9">
          <w:rPr>
            <w:rFonts w:cstheme="minorBidi"/>
            <w:smallCaps w:val="0"/>
            <w:noProof/>
            <w:sz w:val="22"/>
            <w:szCs w:val="22"/>
          </w:rPr>
          <w:tab/>
        </w:r>
        <w:r w:rsidR="00E60EF9" w:rsidRPr="005D7F3E">
          <w:rPr>
            <w:rStyle w:val="Lienhypertexte"/>
            <w:noProof/>
          </w:rPr>
          <w:t>Lot 02 : Travaux de métallerie-serrurerie-vitrerie</w:t>
        </w:r>
        <w:r w:rsidR="00E60EF9">
          <w:rPr>
            <w:noProof/>
            <w:webHidden/>
          </w:rPr>
          <w:tab/>
        </w:r>
        <w:r w:rsidR="00E60EF9">
          <w:rPr>
            <w:noProof/>
            <w:webHidden/>
          </w:rPr>
          <w:fldChar w:fldCharType="begin"/>
        </w:r>
        <w:r w:rsidR="00E60EF9">
          <w:rPr>
            <w:noProof/>
            <w:webHidden/>
          </w:rPr>
          <w:instrText xml:space="preserve"> PAGEREF _Toc205826936 \h </w:instrText>
        </w:r>
        <w:r w:rsidR="00E60EF9">
          <w:rPr>
            <w:noProof/>
            <w:webHidden/>
          </w:rPr>
        </w:r>
        <w:r w:rsidR="00E60EF9">
          <w:rPr>
            <w:noProof/>
            <w:webHidden/>
          </w:rPr>
          <w:fldChar w:fldCharType="separate"/>
        </w:r>
        <w:r w:rsidR="00E60EF9">
          <w:rPr>
            <w:noProof/>
            <w:webHidden/>
          </w:rPr>
          <w:t>26</w:t>
        </w:r>
        <w:r w:rsidR="00E60EF9">
          <w:rPr>
            <w:noProof/>
            <w:webHidden/>
          </w:rPr>
          <w:fldChar w:fldCharType="end"/>
        </w:r>
      </w:hyperlink>
    </w:p>
    <w:p w14:paraId="1DC7C985" w14:textId="6C362331" w:rsidR="00E60EF9" w:rsidRDefault="00CD1925">
      <w:pPr>
        <w:pStyle w:val="TM2"/>
        <w:tabs>
          <w:tab w:val="left" w:pos="1000"/>
          <w:tab w:val="right" w:leader="dot" w:pos="9062"/>
        </w:tabs>
        <w:rPr>
          <w:rFonts w:cstheme="minorBidi"/>
          <w:smallCaps w:val="0"/>
          <w:noProof/>
          <w:sz w:val="22"/>
          <w:szCs w:val="22"/>
        </w:rPr>
      </w:pPr>
      <w:hyperlink w:anchor="_Toc205826937" w:history="1">
        <w:r w:rsidR="00E60EF9" w:rsidRPr="005D7F3E">
          <w:rPr>
            <w:rStyle w:val="Lienhypertexte"/>
            <w:noProof/>
          </w:rPr>
          <w:t>17.3.</w:t>
        </w:r>
        <w:r w:rsidR="00E60EF9">
          <w:rPr>
            <w:rFonts w:cstheme="minorBidi"/>
            <w:smallCaps w:val="0"/>
            <w:noProof/>
            <w:sz w:val="22"/>
            <w:szCs w:val="22"/>
          </w:rPr>
          <w:tab/>
        </w:r>
        <w:r w:rsidR="00E60EF9" w:rsidRPr="005D7F3E">
          <w:rPr>
            <w:rStyle w:val="Lienhypertexte"/>
            <w:noProof/>
          </w:rPr>
          <w:t>Lot 03 : Travaux VRD</w:t>
        </w:r>
        <w:r w:rsidR="00E60EF9">
          <w:rPr>
            <w:noProof/>
            <w:webHidden/>
          </w:rPr>
          <w:tab/>
        </w:r>
        <w:r w:rsidR="00E60EF9">
          <w:rPr>
            <w:noProof/>
            <w:webHidden/>
          </w:rPr>
          <w:fldChar w:fldCharType="begin"/>
        </w:r>
        <w:r w:rsidR="00E60EF9">
          <w:rPr>
            <w:noProof/>
            <w:webHidden/>
          </w:rPr>
          <w:instrText xml:space="preserve"> PAGEREF _Toc205826937 \h </w:instrText>
        </w:r>
        <w:r w:rsidR="00E60EF9">
          <w:rPr>
            <w:noProof/>
            <w:webHidden/>
          </w:rPr>
        </w:r>
        <w:r w:rsidR="00E60EF9">
          <w:rPr>
            <w:noProof/>
            <w:webHidden/>
          </w:rPr>
          <w:fldChar w:fldCharType="separate"/>
        </w:r>
        <w:r w:rsidR="00E60EF9">
          <w:rPr>
            <w:noProof/>
            <w:webHidden/>
          </w:rPr>
          <w:t>26</w:t>
        </w:r>
        <w:r w:rsidR="00E60EF9">
          <w:rPr>
            <w:noProof/>
            <w:webHidden/>
          </w:rPr>
          <w:fldChar w:fldCharType="end"/>
        </w:r>
      </w:hyperlink>
    </w:p>
    <w:p w14:paraId="148AAC44" w14:textId="7C45E37E" w:rsidR="00E60EF9" w:rsidRDefault="00CD1925">
      <w:pPr>
        <w:pStyle w:val="TM2"/>
        <w:tabs>
          <w:tab w:val="left" w:pos="1000"/>
          <w:tab w:val="right" w:leader="dot" w:pos="9062"/>
        </w:tabs>
        <w:rPr>
          <w:rFonts w:cstheme="minorBidi"/>
          <w:smallCaps w:val="0"/>
          <w:noProof/>
          <w:sz w:val="22"/>
          <w:szCs w:val="22"/>
        </w:rPr>
      </w:pPr>
      <w:hyperlink w:anchor="_Toc205826938" w:history="1">
        <w:r w:rsidR="00E60EF9" w:rsidRPr="005D7F3E">
          <w:rPr>
            <w:rStyle w:val="Lienhypertexte"/>
            <w:noProof/>
          </w:rPr>
          <w:t>17.4.</w:t>
        </w:r>
        <w:r w:rsidR="00E60EF9">
          <w:rPr>
            <w:rFonts w:cstheme="minorBidi"/>
            <w:smallCaps w:val="0"/>
            <w:noProof/>
            <w:sz w:val="22"/>
            <w:szCs w:val="22"/>
          </w:rPr>
          <w:tab/>
        </w:r>
        <w:r w:rsidR="00E60EF9" w:rsidRPr="005D7F3E">
          <w:rPr>
            <w:rStyle w:val="Lienhypertexte"/>
            <w:noProof/>
          </w:rPr>
          <w:t>Lot 04 : Travaux espaces verts</w:t>
        </w:r>
        <w:r w:rsidR="00E60EF9">
          <w:rPr>
            <w:noProof/>
            <w:webHidden/>
          </w:rPr>
          <w:tab/>
        </w:r>
        <w:r w:rsidR="00E60EF9">
          <w:rPr>
            <w:noProof/>
            <w:webHidden/>
          </w:rPr>
          <w:fldChar w:fldCharType="begin"/>
        </w:r>
        <w:r w:rsidR="00E60EF9">
          <w:rPr>
            <w:noProof/>
            <w:webHidden/>
          </w:rPr>
          <w:instrText xml:space="preserve"> PAGEREF _Toc205826938 \h </w:instrText>
        </w:r>
        <w:r w:rsidR="00E60EF9">
          <w:rPr>
            <w:noProof/>
            <w:webHidden/>
          </w:rPr>
        </w:r>
        <w:r w:rsidR="00E60EF9">
          <w:rPr>
            <w:noProof/>
            <w:webHidden/>
          </w:rPr>
          <w:fldChar w:fldCharType="separate"/>
        </w:r>
        <w:r w:rsidR="00E60EF9">
          <w:rPr>
            <w:noProof/>
            <w:webHidden/>
          </w:rPr>
          <w:t>27</w:t>
        </w:r>
        <w:r w:rsidR="00E60EF9">
          <w:rPr>
            <w:noProof/>
            <w:webHidden/>
          </w:rPr>
          <w:fldChar w:fldCharType="end"/>
        </w:r>
      </w:hyperlink>
    </w:p>
    <w:p w14:paraId="26FF61FB" w14:textId="6919323D" w:rsidR="00E60EF9" w:rsidRDefault="00CD1925">
      <w:pPr>
        <w:pStyle w:val="TM2"/>
        <w:tabs>
          <w:tab w:val="left" w:pos="1000"/>
          <w:tab w:val="right" w:leader="dot" w:pos="9062"/>
        </w:tabs>
        <w:rPr>
          <w:rFonts w:cstheme="minorBidi"/>
          <w:smallCaps w:val="0"/>
          <w:noProof/>
          <w:sz w:val="22"/>
          <w:szCs w:val="22"/>
        </w:rPr>
      </w:pPr>
      <w:hyperlink w:anchor="_Toc205826939" w:history="1">
        <w:r w:rsidR="00E60EF9" w:rsidRPr="005D7F3E">
          <w:rPr>
            <w:rStyle w:val="Lienhypertexte"/>
            <w:noProof/>
          </w:rPr>
          <w:t>17.5.</w:t>
        </w:r>
        <w:r w:rsidR="00E60EF9">
          <w:rPr>
            <w:rFonts w:cstheme="minorBidi"/>
            <w:smallCaps w:val="0"/>
            <w:noProof/>
            <w:sz w:val="22"/>
            <w:szCs w:val="22"/>
          </w:rPr>
          <w:tab/>
        </w:r>
        <w:r w:rsidR="00E60EF9" w:rsidRPr="005D7F3E">
          <w:rPr>
            <w:rStyle w:val="Lienhypertexte"/>
            <w:noProof/>
          </w:rPr>
          <w:t>Lot 05 : Travaux occultations des fenêtres</w:t>
        </w:r>
        <w:r w:rsidR="00E60EF9">
          <w:rPr>
            <w:noProof/>
            <w:webHidden/>
          </w:rPr>
          <w:tab/>
        </w:r>
        <w:r w:rsidR="00E60EF9">
          <w:rPr>
            <w:noProof/>
            <w:webHidden/>
          </w:rPr>
          <w:fldChar w:fldCharType="begin"/>
        </w:r>
        <w:r w:rsidR="00E60EF9">
          <w:rPr>
            <w:noProof/>
            <w:webHidden/>
          </w:rPr>
          <w:instrText xml:space="preserve"> PAGEREF _Toc205826939 \h </w:instrText>
        </w:r>
        <w:r w:rsidR="00E60EF9">
          <w:rPr>
            <w:noProof/>
            <w:webHidden/>
          </w:rPr>
        </w:r>
        <w:r w:rsidR="00E60EF9">
          <w:rPr>
            <w:noProof/>
            <w:webHidden/>
          </w:rPr>
          <w:fldChar w:fldCharType="separate"/>
        </w:r>
        <w:r w:rsidR="00E60EF9">
          <w:rPr>
            <w:noProof/>
            <w:webHidden/>
          </w:rPr>
          <w:t>28</w:t>
        </w:r>
        <w:r w:rsidR="00E60EF9">
          <w:rPr>
            <w:noProof/>
            <w:webHidden/>
          </w:rPr>
          <w:fldChar w:fldCharType="end"/>
        </w:r>
      </w:hyperlink>
    </w:p>
    <w:p w14:paraId="2E5E9348" w14:textId="4B422987" w:rsidR="00E60EF9" w:rsidRDefault="00CD1925">
      <w:pPr>
        <w:pStyle w:val="TM2"/>
        <w:tabs>
          <w:tab w:val="left" w:pos="1000"/>
          <w:tab w:val="right" w:leader="dot" w:pos="9062"/>
        </w:tabs>
        <w:rPr>
          <w:rFonts w:cstheme="minorBidi"/>
          <w:smallCaps w:val="0"/>
          <w:noProof/>
          <w:sz w:val="22"/>
          <w:szCs w:val="22"/>
        </w:rPr>
      </w:pPr>
      <w:hyperlink w:anchor="_Toc205826940" w:history="1">
        <w:r w:rsidR="00E60EF9" w:rsidRPr="005D7F3E">
          <w:rPr>
            <w:rStyle w:val="Lienhypertexte"/>
            <w:noProof/>
          </w:rPr>
          <w:t>17.6.</w:t>
        </w:r>
        <w:r w:rsidR="00E60EF9">
          <w:rPr>
            <w:rFonts w:cstheme="minorBidi"/>
            <w:smallCaps w:val="0"/>
            <w:noProof/>
            <w:sz w:val="22"/>
            <w:szCs w:val="22"/>
          </w:rPr>
          <w:tab/>
        </w:r>
        <w:r w:rsidR="00E60EF9" w:rsidRPr="005D7F3E">
          <w:rPr>
            <w:rStyle w:val="Lienhypertexte"/>
            <w:noProof/>
          </w:rPr>
          <w:t>Etapes préparatoires</w:t>
        </w:r>
        <w:r w:rsidR="00E60EF9">
          <w:rPr>
            <w:noProof/>
            <w:webHidden/>
          </w:rPr>
          <w:tab/>
        </w:r>
        <w:r w:rsidR="00E60EF9">
          <w:rPr>
            <w:noProof/>
            <w:webHidden/>
          </w:rPr>
          <w:fldChar w:fldCharType="begin"/>
        </w:r>
        <w:r w:rsidR="00E60EF9">
          <w:rPr>
            <w:noProof/>
            <w:webHidden/>
          </w:rPr>
          <w:instrText xml:space="preserve"> PAGEREF _Toc205826940 \h </w:instrText>
        </w:r>
        <w:r w:rsidR="00E60EF9">
          <w:rPr>
            <w:noProof/>
            <w:webHidden/>
          </w:rPr>
        </w:r>
        <w:r w:rsidR="00E60EF9">
          <w:rPr>
            <w:noProof/>
            <w:webHidden/>
          </w:rPr>
          <w:fldChar w:fldCharType="separate"/>
        </w:r>
        <w:r w:rsidR="00E60EF9">
          <w:rPr>
            <w:noProof/>
            <w:webHidden/>
          </w:rPr>
          <w:t>29</w:t>
        </w:r>
        <w:r w:rsidR="00E60EF9">
          <w:rPr>
            <w:noProof/>
            <w:webHidden/>
          </w:rPr>
          <w:fldChar w:fldCharType="end"/>
        </w:r>
      </w:hyperlink>
    </w:p>
    <w:p w14:paraId="1A3B4486" w14:textId="38EEF9C7" w:rsidR="00D31DCE" w:rsidRDefault="00E60EF9" w:rsidP="00477CF8">
      <w:r>
        <w:rPr>
          <w:rFonts w:cstheme="minorHAnsi"/>
          <w:bCs/>
          <w:caps/>
          <w:color w:val="FF0000"/>
          <w:szCs w:val="20"/>
        </w:rPr>
        <w:fldChar w:fldCharType="end"/>
      </w:r>
      <w:r w:rsidR="00D31DCE">
        <w:br w:type="page"/>
      </w:r>
    </w:p>
    <w:p w14:paraId="6EC07D0D" w14:textId="79781FD6" w:rsidR="00D31DCE" w:rsidRPr="00C21193" w:rsidRDefault="001C3680" w:rsidP="009C16BB">
      <w:pPr>
        <w:pStyle w:val="Titre1"/>
        <w:spacing w:after="120"/>
        <w:rPr>
          <w:sz w:val="24"/>
        </w:rPr>
      </w:pPr>
      <w:bookmarkStart w:id="1" w:name="_Toc205825999"/>
      <w:bookmarkStart w:id="2" w:name="_Toc205826806"/>
      <w:r w:rsidRPr="00C21193">
        <w:rPr>
          <w:sz w:val="24"/>
        </w:rPr>
        <w:lastRenderedPageBreak/>
        <w:t>Définition générale de l’accord-cadre</w:t>
      </w:r>
      <w:bookmarkEnd w:id="1"/>
      <w:bookmarkEnd w:id="2"/>
    </w:p>
    <w:p w14:paraId="52120ED0" w14:textId="16DF9CEC" w:rsidR="001C3680" w:rsidRPr="001C3680" w:rsidRDefault="001C3680" w:rsidP="009C16BB">
      <w:pPr>
        <w:pStyle w:val="Titre2"/>
      </w:pPr>
      <w:bookmarkStart w:id="3" w:name="_Toc205826000"/>
      <w:bookmarkStart w:id="4" w:name="_Toc205826807"/>
      <w:r w:rsidRPr="001C3680">
        <w:t>Objet du marché</w:t>
      </w:r>
      <w:bookmarkEnd w:id="3"/>
      <w:bookmarkEnd w:id="4"/>
    </w:p>
    <w:p w14:paraId="47B0EED4" w14:textId="4852AE27" w:rsidR="00577D3F" w:rsidRPr="001C3680" w:rsidRDefault="00D31DCE" w:rsidP="009C16BB">
      <w:r w:rsidRPr="001C3680">
        <w:t>Le présent marché est un a</w:t>
      </w:r>
      <w:r w:rsidR="00B5650B" w:rsidRPr="001C3680">
        <w:t xml:space="preserve">ccord-cadre </w:t>
      </w:r>
      <w:r w:rsidR="0024345C" w:rsidRPr="001C3680">
        <w:t xml:space="preserve">mixte </w:t>
      </w:r>
      <w:r w:rsidR="00B5650B" w:rsidRPr="001C3680">
        <w:t xml:space="preserve">pour </w:t>
      </w:r>
      <w:r w:rsidRPr="001C3680">
        <w:t xml:space="preserve">l’exécution de prestations de travaux </w:t>
      </w:r>
      <w:r w:rsidR="0024345C" w:rsidRPr="001C3680">
        <w:t xml:space="preserve">d’entretien, réparation, rénovation, réhabilitation, sur l’ensemble du patrimoine de l’université de Nanterre, réparti sur trois sites: </w:t>
      </w:r>
      <w:r w:rsidR="00B5650B" w:rsidRPr="001C3680">
        <w:t xml:space="preserve">campus de </w:t>
      </w:r>
      <w:r w:rsidR="00577D3F" w:rsidRPr="001C3680">
        <w:t>Nanterre, IUT Ville d’Avray, et pôle des métiers du livre de Saint Cloud.</w:t>
      </w:r>
      <w:r w:rsidR="001D2785" w:rsidRPr="001C3680">
        <w:t xml:space="preserve"> L’accord-cadre est divisé en </w:t>
      </w:r>
      <w:r w:rsidR="00C70023">
        <w:t>6</w:t>
      </w:r>
      <w:r w:rsidR="001D2785" w:rsidRPr="001C3680">
        <w:t xml:space="preserve"> lots.</w:t>
      </w:r>
    </w:p>
    <w:p w14:paraId="3B9280E4" w14:textId="6729090E" w:rsidR="0024345C" w:rsidRPr="00AC7F8D" w:rsidRDefault="0024345C" w:rsidP="009C16BB">
      <w:pPr>
        <w:pStyle w:val="Tirets"/>
      </w:pPr>
      <w:r w:rsidRPr="0000030D">
        <w:rPr>
          <w:b/>
        </w:rPr>
        <w:t xml:space="preserve">L’accord-cadre </w:t>
      </w:r>
      <w:r w:rsidR="001D2785" w:rsidRPr="0000030D">
        <w:rPr>
          <w:b/>
        </w:rPr>
        <w:t>est mono attributaire et s’exécute d’après les prix du BPU par</w:t>
      </w:r>
      <w:r w:rsidRPr="0000030D">
        <w:rPr>
          <w:b/>
        </w:rPr>
        <w:t xml:space="preserve"> l’émission de bons de commande</w:t>
      </w:r>
      <w:r w:rsidRPr="00AC7F8D">
        <w:t xml:space="preserve"> pour toutes les prestations d’un montant strictement inférieur à </w:t>
      </w:r>
      <w:r w:rsidR="00C148B0" w:rsidRPr="00AC7F8D">
        <w:t>celui indiqué au CCAP</w:t>
      </w:r>
      <w:r w:rsidRPr="00AC7F8D">
        <w:t>, soit par marchés</w:t>
      </w:r>
      <w:r w:rsidR="001D2785" w:rsidRPr="00AC7F8D">
        <w:t xml:space="preserve">. Les prestations concernées relèvent majoritairement des réparations, des adaptations </w:t>
      </w:r>
      <w:r w:rsidR="001C3680" w:rsidRPr="00AC7F8D">
        <w:t>ainsi que</w:t>
      </w:r>
      <w:r w:rsidR="001D2785" w:rsidRPr="00AC7F8D">
        <w:t xml:space="preserve"> du petit entretien.</w:t>
      </w:r>
      <w:r w:rsidR="000E30F0">
        <w:t xml:space="preserve"> Il est nommé dans ce CCTC </w:t>
      </w:r>
      <w:r w:rsidR="000E30F0" w:rsidRPr="000E30F0">
        <w:rPr>
          <w:b/>
        </w:rPr>
        <w:t>marché à bons de commandes</w:t>
      </w:r>
    </w:p>
    <w:p w14:paraId="3C845E4D" w14:textId="45AD12F8" w:rsidR="001D2785" w:rsidRPr="00AC7F8D" w:rsidRDefault="001D2785" w:rsidP="009C16BB">
      <w:pPr>
        <w:pStyle w:val="Tirets"/>
      </w:pPr>
      <w:r w:rsidRPr="0000030D">
        <w:rPr>
          <w:b/>
        </w:rPr>
        <w:t>L’accord cadre est multi attributaire et s’exécute par marchés subséquents</w:t>
      </w:r>
      <w:r w:rsidRPr="00AC7F8D">
        <w:t xml:space="preserve"> pour toutes les prestations d’un montant égal ou supérieur à </w:t>
      </w:r>
      <w:r w:rsidR="00C148B0" w:rsidRPr="00AC7F8D">
        <w:t>celui indiqué au CCAP</w:t>
      </w:r>
      <w:r w:rsidRPr="00AC7F8D">
        <w:t>. Les prestations concernées, relèvent du GER, de la réhabilitation ou d’une grosse rénovation.</w:t>
      </w:r>
      <w:r w:rsidR="000E30F0">
        <w:t xml:space="preserve"> Il est nommé dans ce CCTC </w:t>
      </w:r>
      <w:r w:rsidR="000E30F0" w:rsidRPr="000E30F0">
        <w:rPr>
          <w:b/>
        </w:rPr>
        <w:t xml:space="preserve">marché à </w:t>
      </w:r>
      <w:r w:rsidR="000E30F0">
        <w:rPr>
          <w:b/>
        </w:rPr>
        <w:t>marchés subséquents</w:t>
      </w:r>
    </w:p>
    <w:p w14:paraId="193B7804" w14:textId="0400141A" w:rsidR="00AC7F8D" w:rsidRDefault="001D2785" w:rsidP="009C16BB">
      <w:r>
        <w:t>L’exécution du marché est régie par le cadre administratif du Cahier des Clauses Admiratives Générales CCAG Travaux et précisée par le Cahier des Clauses Administratives Particulières CCAP.</w:t>
      </w:r>
    </w:p>
    <w:p w14:paraId="134FA147" w14:textId="30A857AA" w:rsidR="001C3680" w:rsidRDefault="00AC7F8D" w:rsidP="009C16BB">
      <w:r w:rsidRPr="00006D60">
        <w:t>Le présent marché est passé pour un (1) an à compter de sa date de notification, renouvelable trois (3) fois un (1) an supplémentaire par reconduction tacite, sans que la durée totale du marché ne puisse excéder quatre (4) ans. La décision de non-reconduction du présent marché sera signifiée par écrit par le maître d’ouvrage à l’entreprise titulaire par lettre recommandée avec avis de réception, et ce, dans le respect d’un préavis de trois (3) mois précédents les dates anniversaires.</w:t>
      </w:r>
    </w:p>
    <w:p w14:paraId="4537DFB0" w14:textId="77777777" w:rsidR="00DD5EFF" w:rsidRDefault="00DD5EFF" w:rsidP="009C16BB"/>
    <w:p w14:paraId="6DDB0171" w14:textId="77765BEC" w:rsidR="001C3680" w:rsidRPr="00C21193" w:rsidRDefault="00AC7F8D" w:rsidP="009C16BB">
      <w:pPr>
        <w:pStyle w:val="Titre1"/>
        <w:spacing w:after="120"/>
        <w:rPr>
          <w:sz w:val="24"/>
        </w:rPr>
      </w:pPr>
      <w:bookmarkStart w:id="5" w:name="_Toc205826001"/>
      <w:bookmarkStart w:id="6" w:name="_Toc205826808"/>
      <w:r w:rsidRPr="00C21193">
        <w:rPr>
          <w:sz w:val="24"/>
        </w:rPr>
        <w:t>Organisation du marché</w:t>
      </w:r>
      <w:bookmarkEnd w:id="5"/>
      <w:bookmarkEnd w:id="6"/>
    </w:p>
    <w:p w14:paraId="0FFB2612" w14:textId="39CBDC58" w:rsidR="001C3680" w:rsidRDefault="001C3680" w:rsidP="009C16BB">
      <w:pPr>
        <w:pStyle w:val="Titre2"/>
      </w:pPr>
      <w:bookmarkStart w:id="7" w:name="_Toc205826002"/>
      <w:bookmarkStart w:id="8" w:name="_Toc205826809"/>
      <w:r>
        <w:t>Liste des lots</w:t>
      </w:r>
      <w:bookmarkEnd w:id="7"/>
      <w:bookmarkEnd w:id="8"/>
    </w:p>
    <w:p w14:paraId="3D036CF9" w14:textId="77777777" w:rsidR="001C3680" w:rsidRPr="00097D07" w:rsidRDefault="001C3680" w:rsidP="009C16BB">
      <w:r w:rsidRPr="00097D07">
        <w:t xml:space="preserve">Les lots concernés par le présent marché sont les suivants : </w:t>
      </w:r>
    </w:p>
    <w:p w14:paraId="47786A92" w14:textId="1AA32D16" w:rsidR="001C3680" w:rsidRPr="00097D07" w:rsidRDefault="001C3680" w:rsidP="009C16BB">
      <w:pPr>
        <w:pStyle w:val="Tirets"/>
      </w:pPr>
      <w:r w:rsidRPr="00097D07">
        <w:t>Lot 01: Maçonnerie - carrelage</w:t>
      </w:r>
      <w:r w:rsidR="00E11E87">
        <w:t>, travaux en sous-section 4</w:t>
      </w:r>
    </w:p>
    <w:p w14:paraId="719D32E9" w14:textId="2A53034E" w:rsidR="001C3680" w:rsidRPr="00097D07" w:rsidRDefault="001C3680" w:rsidP="009C16BB">
      <w:pPr>
        <w:pStyle w:val="Tirets"/>
      </w:pPr>
      <w:r w:rsidRPr="00097D07">
        <w:t>Lot 02: Métallerie-serrurerie-vitrerie</w:t>
      </w:r>
      <w:r w:rsidR="00DD5EFF">
        <w:t>, travaux en sous-section 4</w:t>
      </w:r>
      <w:r w:rsidRPr="00097D07">
        <w:t xml:space="preserve"> </w:t>
      </w:r>
    </w:p>
    <w:p w14:paraId="36B7069D" w14:textId="5ABB215F" w:rsidR="001C3680" w:rsidRPr="00097D07" w:rsidRDefault="001C3680" w:rsidP="009C16BB">
      <w:pPr>
        <w:pStyle w:val="Tirets"/>
      </w:pPr>
      <w:r w:rsidRPr="00097D07">
        <w:t>Lot 03 : Voirie Réseaux Divers</w:t>
      </w:r>
      <w:r w:rsidR="00DD5EFF">
        <w:t>, travaux en sous-section 4</w:t>
      </w:r>
      <w:r w:rsidRPr="00097D07">
        <w:t xml:space="preserve"> </w:t>
      </w:r>
    </w:p>
    <w:p w14:paraId="26857327" w14:textId="77777777" w:rsidR="001C3680" w:rsidRPr="00097D07" w:rsidRDefault="001C3680" w:rsidP="009C16BB">
      <w:pPr>
        <w:pStyle w:val="Tirets"/>
      </w:pPr>
      <w:r w:rsidRPr="00097D07">
        <w:t xml:space="preserve">Lot 04 : Espaces verts </w:t>
      </w:r>
    </w:p>
    <w:p w14:paraId="689F68E5" w14:textId="25F6CBB5" w:rsidR="001C3680" w:rsidRDefault="001C3680" w:rsidP="009C16BB">
      <w:pPr>
        <w:pStyle w:val="Tirets"/>
      </w:pPr>
      <w:r w:rsidRPr="00097D07">
        <w:t xml:space="preserve">Lot 05 : Occultations des fenêtres </w:t>
      </w:r>
    </w:p>
    <w:p w14:paraId="07F19D66" w14:textId="63EA37C6" w:rsidR="00E11E87" w:rsidRDefault="00E11E87" w:rsidP="009C16BB">
      <w:pPr>
        <w:pStyle w:val="Tirets"/>
      </w:pPr>
      <w:r w:rsidRPr="00AB51A9">
        <w:t xml:space="preserve">Lot 06 : Désamiantage – déplombage : travaux en sous-section </w:t>
      </w:r>
      <w:r w:rsidR="007468FF">
        <w:t>3</w:t>
      </w:r>
    </w:p>
    <w:p w14:paraId="541AC0C9" w14:textId="77777777" w:rsidR="00DD5EFF" w:rsidRPr="00AB51A9" w:rsidRDefault="00DD5EFF" w:rsidP="009C16BB">
      <w:pPr>
        <w:pStyle w:val="Tirets"/>
        <w:numPr>
          <w:ilvl w:val="0"/>
          <w:numId w:val="0"/>
        </w:numPr>
        <w:ind w:left="1418"/>
      </w:pPr>
    </w:p>
    <w:p w14:paraId="4CFF6511" w14:textId="7EA4C211" w:rsidR="00DD5EFF" w:rsidRPr="00CD1925" w:rsidRDefault="001C3680" w:rsidP="009C16BB">
      <w:pPr>
        <w:pStyle w:val="Titre2"/>
      </w:pPr>
      <w:bookmarkStart w:id="9" w:name="_Toc205826003"/>
      <w:bookmarkStart w:id="10" w:name="_Toc205826810"/>
      <w:r w:rsidRPr="00CD1925">
        <w:t>Consistance des travaux</w:t>
      </w:r>
      <w:bookmarkEnd w:id="9"/>
      <w:bookmarkEnd w:id="10"/>
    </w:p>
    <w:p w14:paraId="4783A9D3" w14:textId="3B3E8869" w:rsidR="00E02B3F" w:rsidRDefault="00E02B3F" w:rsidP="009C16BB">
      <w:bookmarkStart w:id="11" w:name="_Toc205826004"/>
      <w:bookmarkStart w:id="12" w:name="_Toc205826811"/>
      <w:r>
        <w:t xml:space="preserve">Pour les prestations exécutées sur bon de commande (BPU, avec montant maximum défini au CCAP), les travaux correspondent majoritairement à </w:t>
      </w:r>
      <w:r w:rsidRPr="00AC7F8D">
        <w:t>des réparations, des adaptations</w:t>
      </w:r>
      <w:r>
        <w:t>, des mises en conformité, des mises en sécurité</w:t>
      </w:r>
      <w:r w:rsidRPr="00AC7F8D">
        <w:t xml:space="preserve"> ainsi que du petit entretien</w:t>
      </w:r>
      <w:r>
        <w:t xml:space="preserve">. </w:t>
      </w:r>
    </w:p>
    <w:p w14:paraId="3DFD847E" w14:textId="29A01741" w:rsidR="00E02B3F" w:rsidRDefault="00E02B3F" w:rsidP="009C16BB">
      <w:r>
        <w:t>Pour les marchés subséquents (montants minimum et maximum définis au CCAP), les travaux correspondent principalement a</w:t>
      </w:r>
      <w:r w:rsidRPr="00AC7F8D">
        <w:t>u GER</w:t>
      </w:r>
      <w:r>
        <w:t xml:space="preserve"> (gros entretien et réparation)</w:t>
      </w:r>
      <w:r w:rsidRPr="00AC7F8D">
        <w:t xml:space="preserve">, </w:t>
      </w:r>
      <w:r>
        <w:t>à</w:t>
      </w:r>
      <w:r w:rsidRPr="00AC7F8D">
        <w:t xml:space="preserve"> la réhabilitation</w:t>
      </w:r>
      <w:r>
        <w:t xml:space="preserve">, à </w:t>
      </w:r>
      <w:r w:rsidRPr="00AC7F8D">
        <w:t>une grosse rénovation</w:t>
      </w:r>
      <w:r>
        <w:t xml:space="preserve"> ou à la création de locaux. </w:t>
      </w:r>
    </w:p>
    <w:p w14:paraId="6903F78A" w14:textId="77777777" w:rsidR="00E02B3F" w:rsidRPr="00097D07" w:rsidRDefault="00E02B3F" w:rsidP="009C16BB"/>
    <w:p w14:paraId="238169C5" w14:textId="3CEC9F05" w:rsidR="001C3680" w:rsidRPr="00CD1925" w:rsidRDefault="001C3680" w:rsidP="009C16BB">
      <w:pPr>
        <w:pStyle w:val="Titre2"/>
      </w:pPr>
      <w:r w:rsidRPr="00CD1925">
        <w:lastRenderedPageBreak/>
        <w:t>Limites de prestations et interfaces</w:t>
      </w:r>
      <w:bookmarkEnd w:id="11"/>
      <w:bookmarkEnd w:id="12"/>
    </w:p>
    <w:p w14:paraId="6776C797" w14:textId="274F0854" w:rsidR="00D16A2C" w:rsidRDefault="00D16A2C" w:rsidP="009C16BB">
      <w:pPr>
        <w:ind w:left="284" w:hanging="284"/>
      </w:pPr>
      <w:r>
        <w:t>A chaque corps d’état correspond un lot.</w:t>
      </w:r>
    </w:p>
    <w:p w14:paraId="1513BD93" w14:textId="77777777" w:rsidR="00D16A2C" w:rsidRDefault="00D16A2C" w:rsidP="009C16BB">
      <w:pPr>
        <w:ind w:left="284" w:hanging="284"/>
      </w:pPr>
      <w:r>
        <w:t>Dans cet accord-cadre, un CCTP, définissant les principales missions, est rédigé pour chacun des lots.</w:t>
      </w:r>
    </w:p>
    <w:p w14:paraId="676C3347" w14:textId="4366DE6F" w:rsidR="00C027BA" w:rsidRDefault="00D16A2C" w:rsidP="009C16BB">
      <w:r>
        <w:t>Un autre accord-cadre en cours reprend d’autres lots tel que Electricité CFO CFA, Plomberie CVCD, Peinture, Agencement intérieur</w:t>
      </w:r>
      <w:r w:rsidR="00C027BA">
        <w:t>, Menuiserie intérieurs, Revêtement de sol. De plus, l’université dispose de plusieurs marchés de maintenance</w:t>
      </w:r>
    </w:p>
    <w:p w14:paraId="734C9520" w14:textId="2DD1DD3B" w:rsidR="001C3680" w:rsidRDefault="00D16A2C" w:rsidP="009C16BB">
      <w:r>
        <w:t>De ce fait l’université ne pourra demander à une entreprise des prestations inscrites à un autre lot</w:t>
      </w:r>
      <w:r w:rsidR="00C027BA">
        <w:t xml:space="preserve"> ou en lien avec un contrat de maintenance</w:t>
      </w:r>
      <w:r>
        <w:t>.</w:t>
      </w:r>
    </w:p>
    <w:p w14:paraId="1D2329DD" w14:textId="3401AF6C" w:rsidR="00D85E0F" w:rsidRDefault="00C027BA" w:rsidP="009C16BB">
      <w:r>
        <w:t>En fonction de l’importance des projets et selon les prise</w:t>
      </w:r>
      <w:r w:rsidR="007468FF">
        <w:t>s</w:t>
      </w:r>
      <w:r>
        <w:t xml:space="preserve"> de décision de l’université, pourront être prés</w:t>
      </w:r>
      <w:r w:rsidR="007468FF">
        <w:t>ent lors des projets un maitre d</w:t>
      </w:r>
      <w:r>
        <w:t>’œuvre externe, un contrôleur technique, un coordinateur SPS, un coordonnateur SSI ou d’autres acteurs/services interne à l’université.</w:t>
      </w:r>
    </w:p>
    <w:p w14:paraId="4698030B" w14:textId="77777777" w:rsidR="00C027BA" w:rsidRDefault="00C027BA" w:rsidP="009C16BB">
      <w:pPr>
        <w:ind w:left="284" w:hanging="284"/>
      </w:pPr>
    </w:p>
    <w:p w14:paraId="2AB8E558" w14:textId="39F2895F" w:rsidR="00C148B0" w:rsidRPr="00C21193" w:rsidRDefault="00C148B0" w:rsidP="009C16BB">
      <w:pPr>
        <w:pStyle w:val="Titre1"/>
        <w:spacing w:after="120"/>
        <w:rPr>
          <w:sz w:val="24"/>
        </w:rPr>
      </w:pPr>
      <w:bookmarkStart w:id="13" w:name="_Toc205826005"/>
      <w:bookmarkStart w:id="14" w:name="_Toc205826812"/>
      <w:r w:rsidRPr="00C21193">
        <w:rPr>
          <w:sz w:val="24"/>
        </w:rPr>
        <w:t>Acteurs de l’accord-cadre</w:t>
      </w:r>
      <w:bookmarkEnd w:id="13"/>
      <w:bookmarkEnd w:id="14"/>
    </w:p>
    <w:p w14:paraId="39BF52F6" w14:textId="2989CE33" w:rsidR="00C148B0" w:rsidRDefault="00C148B0" w:rsidP="009C16BB">
      <w:pPr>
        <w:pStyle w:val="Titre2"/>
      </w:pPr>
      <w:bookmarkStart w:id="15" w:name="_Toc205826006"/>
      <w:bookmarkStart w:id="16" w:name="_Toc205826813"/>
      <w:r>
        <w:t>Université Paris</w:t>
      </w:r>
      <w:r w:rsidR="00DD5EFF">
        <w:t xml:space="preserve"> </w:t>
      </w:r>
      <w:r>
        <w:t>Nanterre</w:t>
      </w:r>
      <w:bookmarkEnd w:id="15"/>
      <w:bookmarkEnd w:id="16"/>
    </w:p>
    <w:p w14:paraId="49C04637" w14:textId="77777777" w:rsidR="00C148B0" w:rsidRDefault="00C148B0" w:rsidP="009C16BB">
      <w:pPr>
        <w:rPr>
          <w:szCs w:val="20"/>
        </w:rPr>
      </w:pPr>
      <w:r>
        <w:rPr>
          <w:szCs w:val="20"/>
        </w:rPr>
        <w:t>La Direction du Patrimoine de l’Université de Nanterre</w:t>
      </w:r>
      <w:r w:rsidRPr="0028462F">
        <w:rPr>
          <w:szCs w:val="20"/>
        </w:rPr>
        <w:t xml:space="preserve"> est l’unique</w:t>
      </w:r>
      <w:r>
        <w:rPr>
          <w:szCs w:val="20"/>
        </w:rPr>
        <w:t xml:space="preserve"> donneur d’ordre du Titulaire. </w:t>
      </w:r>
    </w:p>
    <w:p w14:paraId="70527542" w14:textId="77777777" w:rsidR="00C148B0" w:rsidRDefault="00C148B0" w:rsidP="009C16BB">
      <w:pPr>
        <w:rPr>
          <w:szCs w:val="20"/>
        </w:rPr>
      </w:pPr>
      <w:r>
        <w:rPr>
          <w:szCs w:val="20"/>
        </w:rPr>
        <w:t xml:space="preserve">Les marchés à </w:t>
      </w:r>
      <w:r w:rsidRPr="00C75F4A">
        <w:rPr>
          <w:szCs w:val="20"/>
          <w:u w:val="single"/>
        </w:rPr>
        <w:t>bons de commandes</w:t>
      </w:r>
      <w:r>
        <w:rPr>
          <w:szCs w:val="20"/>
        </w:rPr>
        <w:t xml:space="preserve"> seront suivis et coordonnés par la maîtrise des ateliers du pôle exploitation, référent Directeur du Patrimoine Adjoint à l’exploitation-maintenance : chefs de secteurs, plomberie, électricité, entretien général du bâtiment, espaces extérieurs.</w:t>
      </w:r>
    </w:p>
    <w:p w14:paraId="2669578B" w14:textId="77777777" w:rsidR="00C148B0" w:rsidRDefault="00C148B0" w:rsidP="009C16BB">
      <w:pPr>
        <w:rPr>
          <w:szCs w:val="20"/>
        </w:rPr>
      </w:pPr>
      <w:r>
        <w:rPr>
          <w:szCs w:val="20"/>
        </w:rPr>
        <w:t>Les marchés subséquents seront pilotés par :</w:t>
      </w:r>
    </w:p>
    <w:p w14:paraId="32503EFF" w14:textId="77777777" w:rsidR="00C148B0" w:rsidRPr="00AB363F" w:rsidRDefault="00C148B0" w:rsidP="009C16BB">
      <w:pPr>
        <w:pStyle w:val="Paragraphedeliste"/>
        <w:numPr>
          <w:ilvl w:val="0"/>
          <w:numId w:val="5"/>
        </w:numPr>
        <w:rPr>
          <w:szCs w:val="20"/>
        </w:rPr>
      </w:pPr>
      <w:r w:rsidRPr="00AB363F">
        <w:rPr>
          <w:szCs w:val="20"/>
        </w:rPr>
        <w:t>Les ingénieurs d’études du Pôle Maîtrise d’Ouvrage Travaux PMOT, référent Directeur du Patrimoine et Directeur Adjoint PMOT</w:t>
      </w:r>
      <w:r>
        <w:rPr>
          <w:szCs w:val="20"/>
        </w:rPr>
        <w:t> ;</w:t>
      </w:r>
    </w:p>
    <w:p w14:paraId="4B8D8BC3" w14:textId="77777777" w:rsidR="00C148B0" w:rsidRDefault="00C148B0" w:rsidP="009C16BB">
      <w:pPr>
        <w:pStyle w:val="Paragraphedeliste"/>
        <w:numPr>
          <w:ilvl w:val="0"/>
          <w:numId w:val="5"/>
        </w:numPr>
        <w:rPr>
          <w:szCs w:val="20"/>
        </w:rPr>
      </w:pPr>
      <w:r w:rsidRPr="00AB363F">
        <w:rPr>
          <w:szCs w:val="20"/>
        </w:rPr>
        <w:t>Les ingénieurs d’études du pôle Exploitation-Maintenance, référent Directeur du Patrimoine et Directeur Adjoint à l’exploitation-maintenance : chefs de secteurs, plomberie, électricité, entretien général du bâtiment, espaces extérieurs</w:t>
      </w:r>
      <w:r>
        <w:rPr>
          <w:szCs w:val="20"/>
        </w:rPr>
        <w:t>.</w:t>
      </w:r>
    </w:p>
    <w:p w14:paraId="10378A7D" w14:textId="77777777" w:rsidR="00C148B0" w:rsidRPr="00AB363F" w:rsidRDefault="00C148B0" w:rsidP="009C16BB">
      <w:pPr>
        <w:rPr>
          <w:szCs w:val="20"/>
        </w:rPr>
      </w:pPr>
      <w:r>
        <w:rPr>
          <w:szCs w:val="20"/>
        </w:rPr>
        <w:t>Un référent sera désigné par opération dans l’ordre de service de démarrage de la période de préparation.</w:t>
      </w:r>
    </w:p>
    <w:p w14:paraId="4D36F93F" w14:textId="58DA27C9" w:rsidR="00C148B0" w:rsidRDefault="00C148B0" w:rsidP="009C16BB">
      <w:pPr>
        <w:rPr>
          <w:szCs w:val="20"/>
        </w:rPr>
      </w:pPr>
      <w:r>
        <w:rPr>
          <w:szCs w:val="20"/>
        </w:rPr>
        <w:t xml:space="preserve">L’ensemble des ordres de services de démarrage et fin de phase, ayant un impact financier ou délai sont à la signature du Directeur du Patrimoine dans les limites de sa délégation. </w:t>
      </w:r>
    </w:p>
    <w:p w14:paraId="4435255B" w14:textId="77777777" w:rsidR="00C21193" w:rsidRDefault="00C21193" w:rsidP="009C16BB">
      <w:pPr>
        <w:rPr>
          <w:szCs w:val="20"/>
        </w:rPr>
      </w:pPr>
    </w:p>
    <w:p w14:paraId="608393B9" w14:textId="6339E1D8" w:rsidR="00C148B0" w:rsidRDefault="00C148B0" w:rsidP="009C16BB">
      <w:pPr>
        <w:pStyle w:val="Titre2"/>
      </w:pPr>
      <w:bookmarkStart w:id="17" w:name="_Toc205826007"/>
      <w:bookmarkStart w:id="18" w:name="_Toc205826814"/>
      <w:r>
        <w:t>Autres acteurs de l’université à nécessités impératives de services</w:t>
      </w:r>
      <w:bookmarkEnd w:id="17"/>
      <w:bookmarkEnd w:id="18"/>
    </w:p>
    <w:p w14:paraId="4C06ADA8" w14:textId="4D4F34EA" w:rsidR="00F46C23" w:rsidRDefault="00F46C23" w:rsidP="009C16BB">
      <w:pPr>
        <w:pStyle w:val="Titre3"/>
        <w:spacing w:after="120"/>
      </w:pPr>
      <w:bookmarkStart w:id="19" w:name="_Toc205826008"/>
      <w:r>
        <w:t>Direction des Ressources Informatiques</w:t>
      </w:r>
      <w:bookmarkEnd w:id="19"/>
    </w:p>
    <w:p w14:paraId="564B8920" w14:textId="167A4579" w:rsidR="00C148B0" w:rsidRDefault="00C148B0" w:rsidP="009C16BB">
      <w:r>
        <w:t>La Direction des Ressources Informatiques (DRI) assure l’exploitation des infrastructures numériques de l’Université et porte, à ce titre, la responsabilité de la continuité d’activité. Ses besoins, souvent évolutifs, relèvent de nécessités impératives de service.</w:t>
      </w:r>
    </w:p>
    <w:p w14:paraId="6BC7F20B" w14:textId="77777777" w:rsidR="00C21193" w:rsidRDefault="00C21193" w:rsidP="009C16BB"/>
    <w:p w14:paraId="724C91D5" w14:textId="50EEE668" w:rsidR="00F46C23" w:rsidRDefault="00F46C23" w:rsidP="009C16BB">
      <w:pPr>
        <w:pStyle w:val="Titre3"/>
        <w:spacing w:after="120"/>
      </w:pPr>
      <w:bookmarkStart w:id="20" w:name="_Toc205826009"/>
      <w:r>
        <w:t>Direction de la Sureté et de la Sécurité Incendie</w:t>
      </w:r>
      <w:bookmarkEnd w:id="20"/>
    </w:p>
    <w:p w14:paraId="087938BF" w14:textId="325EFD35" w:rsidR="00F46C23" w:rsidRDefault="00F46C23" w:rsidP="009C16BB">
      <w:r>
        <w:t>La Direction de la Sûreté et de la Sécurité Incendie (DSSI) est chargée de la prévention, de la protection des personnes et des biens, ainsi que de la gestion des risques liés à la sûreté et à la sécurité incendie au sein de l’établissement.</w:t>
      </w:r>
      <w:r w:rsidRPr="00F46C23">
        <w:t xml:space="preserve"> </w:t>
      </w:r>
      <w:r>
        <w:t>Elle coordonne les actions de sensibilisation et d’intervention, veille à la continuité des mesures de sécurité en toutes circonstances.</w:t>
      </w:r>
      <w:r w:rsidRPr="00F46C23">
        <w:t xml:space="preserve"> </w:t>
      </w:r>
      <w:r>
        <w:t>Ses besoins sont souverains et le maintien de la continuité de disponibilité de ses installations sont prioritaires.</w:t>
      </w:r>
    </w:p>
    <w:p w14:paraId="0124B3CC" w14:textId="77777777" w:rsidR="00C21193" w:rsidRDefault="00C21193" w:rsidP="009C16BB"/>
    <w:p w14:paraId="654CEEDF" w14:textId="37A8D2D6" w:rsidR="00C148B0" w:rsidRPr="007468FF" w:rsidRDefault="00F46C23" w:rsidP="007468FF">
      <w:pPr>
        <w:rPr>
          <w:b/>
          <w:color w:val="FF0000"/>
        </w:rPr>
      </w:pPr>
      <w:r w:rsidRPr="007468FF">
        <w:rPr>
          <w:b/>
          <w:color w:val="FF0000"/>
        </w:rPr>
        <w:t xml:space="preserve">L’ensemble des ordres de service de démarrage travaux ou modifiant les travaux devront comporter les </w:t>
      </w:r>
      <w:r w:rsidRPr="007468FF">
        <w:rPr>
          <w:b/>
          <w:color w:val="FF0000"/>
        </w:rPr>
        <w:lastRenderedPageBreak/>
        <w:t>mentions « sans impact SSI » « sans impact DRI » ou signifiant l’impact et la mesure d’atténuation proposée « Impact DSSI soudage oxyacétylénique / permis feu »</w:t>
      </w:r>
      <w:r w:rsidR="007468FF">
        <w:rPr>
          <w:b/>
          <w:color w:val="FF0000"/>
        </w:rPr>
        <w:t>, ainsi que la prise de connaissance du DTA ou du DDAT pour la zone de travaux.</w:t>
      </w:r>
    </w:p>
    <w:p w14:paraId="05AC483D" w14:textId="45D0FFDD" w:rsidR="00F129A0" w:rsidRDefault="00F129A0" w:rsidP="009C16BB">
      <w:pPr>
        <w:pStyle w:val="Titre3"/>
        <w:spacing w:after="120"/>
      </w:pPr>
      <w:bookmarkStart w:id="21" w:name="_Toc205826010"/>
      <w:r>
        <w:t>Autres sites</w:t>
      </w:r>
      <w:bookmarkEnd w:id="21"/>
    </w:p>
    <w:p w14:paraId="7286B2A1" w14:textId="3BCC17D1" w:rsidR="00F129A0" w:rsidRDefault="00F129A0" w:rsidP="009C16BB">
      <w:r>
        <w:t xml:space="preserve">Le Titulaire pourra </w:t>
      </w:r>
      <w:r w:rsidR="007468FF">
        <w:t>consulter</w:t>
      </w:r>
      <w:r>
        <w:t xml:space="preserve"> ponctuellement avec prestataires des sites de Ville d’Avray, de Saint Cloud et de la bibliothèque.</w:t>
      </w:r>
      <w:r w:rsidR="005D5910">
        <w:t xml:space="preserve"> La Direction du Patrimoine garde alors la gestion administrative du contrat.</w:t>
      </w:r>
    </w:p>
    <w:p w14:paraId="600F7547" w14:textId="77777777" w:rsidR="00C21193" w:rsidRPr="00F129A0" w:rsidRDefault="00C21193" w:rsidP="009C16BB"/>
    <w:p w14:paraId="0513DFD9" w14:textId="1F209F71" w:rsidR="00C148B0" w:rsidRDefault="00C148B0" w:rsidP="009C16BB">
      <w:pPr>
        <w:pStyle w:val="Titre2"/>
      </w:pPr>
      <w:bookmarkStart w:id="22" w:name="_Toc205826011"/>
      <w:bookmarkStart w:id="23" w:name="_Toc205826815"/>
      <w:r>
        <w:t>Titulaire</w:t>
      </w:r>
      <w:bookmarkEnd w:id="22"/>
      <w:bookmarkEnd w:id="23"/>
    </w:p>
    <w:p w14:paraId="238A5AAF" w14:textId="77777777" w:rsidR="00927788" w:rsidRPr="000B36FB" w:rsidRDefault="00927788" w:rsidP="009C16BB">
      <w:pPr>
        <w:pStyle w:val="Corpsdetexte"/>
        <w:spacing w:after="120"/>
      </w:pPr>
      <w:r w:rsidRPr="000B36FB">
        <w:t xml:space="preserve">Chaque entreprise devra désigner un interlocuteur privilégié, responsable chantier et suivi des prestations. </w:t>
      </w:r>
    </w:p>
    <w:p w14:paraId="17AAC3D4" w14:textId="77777777" w:rsidR="00927788" w:rsidRDefault="00927788" w:rsidP="009C16BB">
      <w:r w:rsidRPr="000B36FB">
        <w:t xml:space="preserve">Il sera responsable de la transmission des consignes de sécurité. </w:t>
      </w:r>
    </w:p>
    <w:p w14:paraId="0DC5A86B" w14:textId="4DB2C69B" w:rsidR="00927788" w:rsidRPr="00006D60" w:rsidRDefault="00927788" w:rsidP="009C16BB">
      <w:pPr>
        <w:rPr>
          <w:szCs w:val="20"/>
        </w:rPr>
      </w:pPr>
      <w:r w:rsidRPr="000B36FB">
        <w:t xml:space="preserve">Il devra veiller au respect des règles de sécurité et d’accès sur le chantier. </w:t>
      </w:r>
      <w:r w:rsidRPr="00B161FF">
        <w:rPr>
          <w:szCs w:val="20"/>
        </w:rPr>
        <w:t xml:space="preserve">Le Titulaire nommera par opération </w:t>
      </w:r>
      <w:r w:rsidR="000E30F0">
        <w:rPr>
          <w:szCs w:val="20"/>
        </w:rPr>
        <w:t xml:space="preserve">un </w:t>
      </w:r>
      <w:r w:rsidR="000E30F0" w:rsidRPr="00B161FF">
        <w:rPr>
          <w:szCs w:val="20"/>
        </w:rPr>
        <w:t xml:space="preserve">Interlocuteur privilégié </w:t>
      </w:r>
      <w:r w:rsidRPr="00B161FF">
        <w:rPr>
          <w:szCs w:val="20"/>
        </w:rPr>
        <w:t xml:space="preserve">en mesure de prendre toutes les décisions qui sera nommément identifié dans les </w:t>
      </w:r>
      <w:r w:rsidR="000E30F0">
        <w:rPr>
          <w:szCs w:val="20"/>
        </w:rPr>
        <w:t>ordres de services de démarrage.</w:t>
      </w:r>
    </w:p>
    <w:p w14:paraId="41917A35" w14:textId="111683E2" w:rsidR="00C148B0" w:rsidRDefault="00927788" w:rsidP="009C16BB">
      <w:pPr>
        <w:pStyle w:val="Corpsdetexte"/>
        <w:spacing w:after="120"/>
      </w:pPr>
      <w:r w:rsidRPr="000B36FB">
        <w:t>L’interlocuteur privilégié devra être joignabl</w:t>
      </w:r>
      <w:r w:rsidR="00DD5EFF">
        <w:t>e par téléphone portable et mél</w:t>
      </w:r>
      <w:r>
        <w:t xml:space="preserve"> et en mesure de répondre aux demandes dans </w:t>
      </w:r>
      <w:r w:rsidR="00DD5EFF">
        <w:t>les délais</w:t>
      </w:r>
      <w:r>
        <w:t xml:space="preserve"> décrit au CCAP. Il devra être remplacé en cas d’absence.</w:t>
      </w:r>
    </w:p>
    <w:p w14:paraId="27CE3A7D" w14:textId="77777777" w:rsidR="00C21193" w:rsidRPr="00C148B0" w:rsidRDefault="00C21193" w:rsidP="009C16BB">
      <w:pPr>
        <w:pStyle w:val="Corpsdetexte"/>
        <w:spacing w:after="120"/>
      </w:pPr>
    </w:p>
    <w:p w14:paraId="7D90B0CA" w14:textId="22C74B2E" w:rsidR="00C148B0" w:rsidRDefault="00C148B0" w:rsidP="009C16BB">
      <w:pPr>
        <w:pStyle w:val="Titre2"/>
      </w:pPr>
      <w:bookmarkStart w:id="24" w:name="_Toc205826012"/>
      <w:bookmarkStart w:id="25" w:name="_Toc205826816"/>
      <w:r>
        <w:t>Acteur</w:t>
      </w:r>
      <w:r w:rsidR="000E30F0">
        <w:t>s</w:t>
      </w:r>
      <w:r>
        <w:t xml:space="preserve"> tierces et auxiliaires</w:t>
      </w:r>
      <w:bookmarkEnd w:id="24"/>
      <w:bookmarkEnd w:id="25"/>
    </w:p>
    <w:p w14:paraId="541AF58D" w14:textId="071C280C" w:rsidR="00C148B0" w:rsidRPr="00C148B0" w:rsidRDefault="00C148B0" w:rsidP="009C16BB">
      <w:pPr>
        <w:pStyle w:val="Paragraphedeliste"/>
        <w:numPr>
          <w:ilvl w:val="0"/>
          <w:numId w:val="7"/>
        </w:numPr>
        <w:rPr>
          <w:szCs w:val="20"/>
        </w:rPr>
      </w:pPr>
      <w:r w:rsidRPr="00C148B0">
        <w:rPr>
          <w:szCs w:val="20"/>
        </w:rPr>
        <w:t>Contrôleur technique</w:t>
      </w:r>
      <w:r>
        <w:rPr>
          <w:szCs w:val="20"/>
        </w:rPr>
        <w:t>s</w:t>
      </w:r>
      <w:r w:rsidR="00540417">
        <w:rPr>
          <w:szCs w:val="20"/>
        </w:rPr>
        <w:t> ;</w:t>
      </w:r>
    </w:p>
    <w:p w14:paraId="4262DDEF" w14:textId="0BCC8B65" w:rsidR="00C148B0" w:rsidRPr="00C148B0" w:rsidRDefault="00C148B0" w:rsidP="009C16BB">
      <w:pPr>
        <w:pStyle w:val="Paragraphedeliste"/>
        <w:numPr>
          <w:ilvl w:val="0"/>
          <w:numId w:val="7"/>
        </w:numPr>
        <w:rPr>
          <w:szCs w:val="20"/>
        </w:rPr>
      </w:pPr>
      <w:r w:rsidRPr="00C148B0">
        <w:rPr>
          <w:szCs w:val="20"/>
        </w:rPr>
        <w:t>Coordonnateur SPS</w:t>
      </w:r>
      <w:r w:rsidR="00540417">
        <w:rPr>
          <w:szCs w:val="20"/>
        </w:rPr>
        <w:t> ;</w:t>
      </w:r>
    </w:p>
    <w:p w14:paraId="74B1DAC5" w14:textId="2D0F3A2F" w:rsidR="00C148B0" w:rsidRPr="00C148B0" w:rsidRDefault="00C148B0" w:rsidP="009C16BB">
      <w:pPr>
        <w:pStyle w:val="Paragraphedeliste"/>
        <w:numPr>
          <w:ilvl w:val="0"/>
          <w:numId w:val="7"/>
        </w:numPr>
        <w:rPr>
          <w:szCs w:val="20"/>
        </w:rPr>
      </w:pPr>
      <w:r w:rsidRPr="00C148B0">
        <w:rPr>
          <w:szCs w:val="20"/>
        </w:rPr>
        <w:t>Coordonnateur préventionniste</w:t>
      </w:r>
      <w:r w:rsidR="00540417">
        <w:rPr>
          <w:szCs w:val="20"/>
        </w:rPr>
        <w:t> ;</w:t>
      </w:r>
    </w:p>
    <w:p w14:paraId="1797FCDE" w14:textId="1717957A" w:rsidR="00C148B0" w:rsidRPr="00C148B0" w:rsidRDefault="00C148B0" w:rsidP="009C16BB">
      <w:pPr>
        <w:pStyle w:val="Paragraphedeliste"/>
        <w:numPr>
          <w:ilvl w:val="0"/>
          <w:numId w:val="7"/>
        </w:numPr>
        <w:rPr>
          <w:szCs w:val="20"/>
        </w:rPr>
      </w:pPr>
      <w:r w:rsidRPr="00C148B0">
        <w:rPr>
          <w:szCs w:val="20"/>
        </w:rPr>
        <w:t>Bureaux d’études désignés par le maîtrise d’ouvrage</w:t>
      </w:r>
      <w:r w:rsidR="00540417">
        <w:rPr>
          <w:szCs w:val="20"/>
        </w:rPr>
        <w:t> ;</w:t>
      </w:r>
    </w:p>
    <w:p w14:paraId="6E08970B" w14:textId="2DE808D6" w:rsidR="00C148B0" w:rsidRPr="00C148B0" w:rsidRDefault="00C148B0" w:rsidP="009C16BB">
      <w:pPr>
        <w:pStyle w:val="Paragraphedeliste"/>
        <w:numPr>
          <w:ilvl w:val="0"/>
          <w:numId w:val="7"/>
        </w:numPr>
        <w:rPr>
          <w:szCs w:val="20"/>
        </w:rPr>
      </w:pPr>
      <w:r w:rsidRPr="00C148B0">
        <w:rPr>
          <w:szCs w:val="20"/>
        </w:rPr>
        <w:t>Assistant à maîtrise d’ouvrage</w:t>
      </w:r>
      <w:r w:rsidR="00540417">
        <w:rPr>
          <w:szCs w:val="20"/>
        </w:rPr>
        <w:t> ;</w:t>
      </w:r>
    </w:p>
    <w:p w14:paraId="115402CB" w14:textId="576A48AD" w:rsidR="00C148B0" w:rsidRDefault="00C148B0" w:rsidP="009C16BB">
      <w:pPr>
        <w:pStyle w:val="Paragraphedeliste"/>
        <w:numPr>
          <w:ilvl w:val="0"/>
          <w:numId w:val="7"/>
        </w:numPr>
        <w:rPr>
          <w:szCs w:val="20"/>
        </w:rPr>
      </w:pPr>
      <w:r w:rsidRPr="00C148B0">
        <w:rPr>
          <w:szCs w:val="20"/>
        </w:rPr>
        <w:t>Facilitateur d’insertion professionnelle</w:t>
      </w:r>
      <w:r w:rsidR="00540417">
        <w:rPr>
          <w:szCs w:val="20"/>
        </w:rPr>
        <w:t> ;</w:t>
      </w:r>
    </w:p>
    <w:p w14:paraId="5CD0EA31" w14:textId="0379EAA6" w:rsidR="001C3680" w:rsidRDefault="00C148B0" w:rsidP="009C16BB">
      <w:pPr>
        <w:pStyle w:val="Paragraphedeliste"/>
        <w:numPr>
          <w:ilvl w:val="0"/>
          <w:numId w:val="7"/>
        </w:numPr>
        <w:rPr>
          <w:szCs w:val="20"/>
        </w:rPr>
      </w:pPr>
      <w:r>
        <w:rPr>
          <w:szCs w:val="20"/>
        </w:rPr>
        <w:t>Maître d’œuvre et OPC</w:t>
      </w:r>
      <w:r w:rsidR="00540417">
        <w:rPr>
          <w:szCs w:val="20"/>
        </w:rPr>
        <w:t> ;</w:t>
      </w:r>
    </w:p>
    <w:p w14:paraId="44423EF1" w14:textId="5081E71B" w:rsidR="00540417" w:rsidRDefault="00540417" w:rsidP="009C16BB">
      <w:pPr>
        <w:pStyle w:val="Paragraphedeliste"/>
        <w:numPr>
          <w:ilvl w:val="0"/>
          <w:numId w:val="7"/>
        </w:numPr>
        <w:rPr>
          <w:szCs w:val="20"/>
        </w:rPr>
      </w:pPr>
      <w:r>
        <w:rPr>
          <w:szCs w:val="20"/>
        </w:rPr>
        <w:t>Autres Titulaires de l’accord-cadre ;</w:t>
      </w:r>
    </w:p>
    <w:p w14:paraId="0FAE29A2" w14:textId="26B886F4" w:rsidR="00D07D4F" w:rsidRDefault="00D07D4F" w:rsidP="009C16BB">
      <w:pPr>
        <w:pStyle w:val="Paragraphedeliste"/>
        <w:numPr>
          <w:ilvl w:val="0"/>
          <w:numId w:val="7"/>
        </w:numPr>
        <w:rPr>
          <w:szCs w:val="20"/>
        </w:rPr>
      </w:pPr>
      <w:r>
        <w:rPr>
          <w:szCs w:val="20"/>
        </w:rPr>
        <w:t>Toute personne que le maîtrise d’ouvrage aura dûment désignée.</w:t>
      </w:r>
    </w:p>
    <w:p w14:paraId="101DF2FB" w14:textId="77777777" w:rsidR="00DD5EFF" w:rsidRPr="00DD5EFF" w:rsidRDefault="00DD5EFF" w:rsidP="009C16BB">
      <w:pPr>
        <w:rPr>
          <w:szCs w:val="20"/>
        </w:rPr>
      </w:pPr>
    </w:p>
    <w:p w14:paraId="0032C6E7" w14:textId="2994F626" w:rsidR="00577D3F" w:rsidRPr="00C21193" w:rsidRDefault="00780B9B" w:rsidP="009C16BB">
      <w:pPr>
        <w:pStyle w:val="Titre1"/>
        <w:spacing w:after="120"/>
        <w:rPr>
          <w:sz w:val="24"/>
        </w:rPr>
      </w:pPr>
      <w:bookmarkStart w:id="26" w:name="_Toc205826013"/>
      <w:bookmarkStart w:id="27" w:name="_Toc205826817"/>
      <w:r w:rsidRPr="00C21193">
        <w:rPr>
          <w:sz w:val="24"/>
        </w:rPr>
        <w:t>Présentation d</w:t>
      </w:r>
      <w:r w:rsidR="003A7DDF" w:rsidRPr="00C21193">
        <w:rPr>
          <w:sz w:val="24"/>
        </w:rPr>
        <w:t>es</w:t>
      </w:r>
      <w:r w:rsidRPr="00C21193">
        <w:rPr>
          <w:sz w:val="24"/>
        </w:rPr>
        <w:t xml:space="preserve"> site</w:t>
      </w:r>
      <w:r w:rsidR="003A7DDF" w:rsidRPr="00C21193">
        <w:rPr>
          <w:sz w:val="24"/>
        </w:rPr>
        <w:t>s</w:t>
      </w:r>
      <w:bookmarkEnd w:id="26"/>
      <w:bookmarkEnd w:id="27"/>
    </w:p>
    <w:p w14:paraId="4C5241DD" w14:textId="354E28D8" w:rsidR="003A7DDF" w:rsidRDefault="003A7DDF" w:rsidP="009C16BB">
      <w:pPr>
        <w:pStyle w:val="Corpsdetexte"/>
        <w:spacing w:after="120"/>
      </w:pPr>
      <w:bookmarkStart w:id="28" w:name="_Toc473889016"/>
      <w:bookmarkStart w:id="29" w:name="_Toc64287164"/>
      <w:r>
        <w:t>Voir annexe de présentation des sites de l’université</w:t>
      </w:r>
    </w:p>
    <w:p w14:paraId="1281B55F" w14:textId="77777777" w:rsidR="00547C2D" w:rsidRDefault="00547C2D" w:rsidP="009C16BB">
      <w:pPr>
        <w:pStyle w:val="Corpsdetexte"/>
        <w:spacing w:after="120"/>
      </w:pPr>
    </w:p>
    <w:p w14:paraId="7BBA7598" w14:textId="7F4BD9A2" w:rsidR="003A7DDF" w:rsidRPr="003A7DDF" w:rsidRDefault="003A7DDF" w:rsidP="009C16BB">
      <w:bookmarkStart w:id="30" w:name="_Toc200460838"/>
      <w:r w:rsidRPr="003A7DDF">
        <w:t xml:space="preserve">L’Université Paris Nanterre est présente sur trois sites distincts : le campus de Nanterre, l’IUT de Ville d’Avray et le site de Saint Cloud. </w:t>
      </w:r>
    </w:p>
    <w:p w14:paraId="3B3E48F2" w14:textId="5BB053B5" w:rsidR="003A7DDF" w:rsidRDefault="003A7DDF" w:rsidP="009C16BB">
      <w:r w:rsidRPr="003A7DDF">
        <w:t>L’Université Paris Nanterre (anciennement appelée Université Paris Ouest Nanterre La Défense) est un établissement public d'enseignement supérieur et de recherche situé à Nanterre, dans la banlieue ouest de Paris. Elle est l'une des plus grandes universités de la région parisienne et se distingue par une offre pédagogique diversifiée et une recherche de qualité dans de nombreux domaines.</w:t>
      </w:r>
    </w:p>
    <w:p w14:paraId="16882774" w14:textId="77777777" w:rsidR="00C70023" w:rsidRPr="003A7DDF" w:rsidRDefault="00C70023" w:rsidP="009C16BB"/>
    <w:p w14:paraId="5F814826" w14:textId="77777777" w:rsidR="003A7DDF" w:rsidRPr="003A7DDF" w:rsidRDefault="003A7DDF" w:rsidP="009C16BB">
      <w:pPr>
        <w:pStyle w:val="Titre3"/>
        <w:spacing w:after="120"/>
        <w:rPr>
          <w:u w:color="000000"/>
          <w:lang w:eastAsia="en-US"/>
        </w:rPr>
      </w:pPr>
      <w:bookmarkStart w:id="31" w:name="_Toc205803865"/>
      <w:bookmarkStart w:id="32" w:name="_Toc205803989"/>
      <w:bookmarkStart w:id="33" w:name="_Toc205826016"/>
      <w:r w:rsidRPr="003A7DDF">
        <w:rPr>
          <w:u w:color="000000"/>
          <w:lang w:eastAsia="en-US"/>
        </w:rPr>
        <w:t>Campus de l’Université de Nanterre</w:t>
      </w:r>
      <w:bookmarkEnd w:id="30"/>
      <w:bookmarkEnd w:id="31"/>
      <w:bookmarkEnd w:id="32"/>
      <w:bookmarkEnd w:id="33"/>
    </w:p>
    <w:p w14:paraId="7DB9CAA5" w14:textId="77777777" w:rsidR="003A7DDF" w:rsidRPr="003A7DDF" w:rsidRDefault="003A7DDF" w:rsidP="009C16BB">
      <w:pPr>
        <w:rPr>
          <w:rFonts w:eastAsiaTheme="minorHAnsi"/>
          <w:lang w:eastAsia="en-US"/>
        </w:rPr>
      </w:pPr>
      <w:r w:rsidRPr="003A7DDF">
        <w:rPr>
          <w:rFonts w:eastAsiaTheme="minorHAnsi"/>
          <w:lang w:eastAsia="en-US"/>
        </w:rPr>
        <w:t>Le patrimoine de l’Université Paris Nanterre n'est pas seulement constitué de bâtiments d’enseignement, mais aussi de zones administratives, de zones de loisirs, de bibliothèques, de musées, d’un théâtre et de nombreux espaces publics. Les bâtiments du campus de Nanterre s’implantent sur un parc de 50 hectares.</w:t>
      </w:r>
    </w:p>
    <w:p w14:paraId="5BA00AE9" w14:textId="77777777" w:rsidR="003A7DDF" w:rsidRPr="003A7DDF" w:rsidRDefault="003A7DDF" w:rsidP="009C16BB">
      <w:pPr>
        <w:rPr>
          <w:rFonts w:eastAsiaTheme="minorHAnsi"/>
          <w:lang w:eastAsia="en-US"/>
        </w:rPr>
      </w:pPr>
      <w:r w:rsidRPr="003A7DDF">
        <w:rPr>
          <w:rFonts w:eastAsiaTheme="minorHAnsi"/>
          <w:lang w:eastAsia="en-US"/>
        </w:rPr>
        <w:t xml:space="preserve">La première phase de construction constitue un patrimoine remarquable de </w:t>
      </w:r>
      <w:r w:rsidRPr="00006D60">
        <w:rPr>
          <w:rFonts w:eastAsiaTheme="minorHAnsi"/>
          <w:bCs/>
          <w:lang w:eastAsia="en-US"/>
        </w:rPr>
        <w:t xml:space="preserve">l'architecture des années 1960 et </w:t>
      </w:r>
      <w:r w:rsidRPr="00006D60">
        <w:rPr>
          <w:rFonts w:eastAsiaTheme="minorHAnsi"/>
          <w:bCs/>
          <w:lang w:eastAsia="en-US"/>
        </w:rPr>
        <w:lastRenderedPageBreak/>
        <w:t>1970</w:t>
      </w:r>
      <w:r w:rsidRPr="003A7DDF">
        <w:rPr>
          <w:rFonts w:eastAsiaTheme="minorHAnsi"/>
          <w:lang w:eastAsia="en-US"/>
        </w:rPr>
        <w:t xml:space="preserve">, avec un design largement influencé par les mouvements </w:t>
      </w:r>
      <w:r w:rsidRPr="00006D60">
        <w:rPr>
          <w:rFonts w:eastAsiaTheme="minorHAnsi"/>
          <w:bCs/>
          <w:lang w:eastAsia="en-US"/>
        </w:rPr>
        <w:t>modernistes</w:t>
      </w:r>
      <w:r w:rsidRPr="003A7DDF">
        <w:rPr>
          <w:rFonts w:eastAsiaTheme="minorHAnsi"/>
          <w:lang w:eastAsia="en-US"/>
        </w:rPr>
        <w:t xml:space="preserve"> représenté par les 7 bâtiments d’origine (Barre A à E, Barre F &amp; G), le Centre Sportif Universitaire CSU et la Bibliothèque Universitaire (BU).  </w:t>
      </w:r>
    </w:p>
    <w:p w14:paraId="25CF66EF" w14:textId="77777777" w:rsidR="003A7DDF" w:rsidRPr="003A7DDF" w:rsidRDefault="003A7DDF" w:rsidP="009C16BB">
      <w:pPr>
        <w:rPr>
          <w:rFonts w:eastAsiaTheme="minorHAnsi"/>
          <w:lang w:eastAsia="en-US"/>
        </w:rPr>
      </w:pPr>
      <w:r w:rsidRPr="003A7DDF">
        <w:rPr>
          <w:rFonts w:eastAsiaTheme="minorHAnsi"/>
          <w:lang w:eastAsia="en-US"/>
        </w:rPr>
        <w:t>À cette époque, l'université était conçue pour incarner l’idée d'un espace dédié à l’innovation, à la libre circulation des idées et à l'ouverture. Ces constructions ont été pensées pour offrir aux étudiants un cadre spacieux, tout en favorisant les échanges interdisciplinaires.</w:t>
      </w:r>
    </w:p>
    <w:p w14:paraId="20ACB3F2" w14:textId="77777777" w:rsidR="003A7DDF" w:rsidRPr="003A7DDF" w:rsidRDefault="003A7DDF" w:rsidP="009C16BB">
      <w:pPr>
        <w:rPr>
          <w:rFonts w:eastAsiaTheme="minorHAnsi"/>
          <w:lang w:eastAsia="en-US"/>
        </w:rPr>
      </w:pPr>
      <w:r w:rsidRPr="003A7DDF">
        <w:rPr>
          <w:rFonts w:eastAsiaTheme="minorHAnsi"/>
          <w:lang w:eastAsia="en-US"/>
        </w:rPr>
        <w:t>L'Université Paris Nanterre a connu plusieurs phases de construction au fil des années, chacune répondant à l'évolution des besoins de l'institution, des étudiants, et des enjeux architecturaux et environnementaux. Dans les années 80 et 90, 2000 de nombreuses extensions ont vu le jour, des amphithéâtres ont été ajoutés et certains bâtiments ont été rénovés.</w:t>
      </w:r>
    </w:p>
    <w:p w14:paraId="1C800B94" w14:textId="77777777" w:rsidR="003A7DDF" w:rsidRPr="003A7DDF" w:rsidRDefault="003A7DDF" w:rsidP="009C16BB">
      <w:pPr>
        <w:rPr>
          <w:rFonts w:eastAsiaTheme="minorHAnsi"/>
          <w:lang w:eastAsia="en-US"/>
        </w:rPr>
      </w:pPr>
      <w:r w:rsidRPr="003A7DDF">
        <w:rPr>
          <w:rFonts w:eastAsiaTheme="minorHAnsi"/>
          <w:lang w:eastAsia="en-US"/>
        </w:rPr>
        <w:t>Le patrimoine architectural de l'Université Paris Nanterre a été récemment enrichi par les contributions de grands architectes comme Michel Chemetov, Antoine Stinco, et Pierre Riboulet, qui ont marqué de leur empreinte l'évolution de l'université.</w:t>
      </w:r>
    </w:p>
    <w:p w14:paraId="7748FD3C" w14:textId="24B37FFB" w:rsidR="003A7DDF" w:rsidRDefault="003A7DDF" w:rsidP="009C16BB">
      <w:pPr>
        <w:rPr>
          <w:rFonts w:eastAsiaTheme="minorHAnsi"/>
          <w:lang w:eastAsia="en-US"/>
        </w:rPr>
      </w:pPr>
      <w:r w:rsidRPr="003A7DDF">
        <w:rPr>
          <w:rFonts w:eastAsiaTheme="minorHAnsi"/>
          <w:lang w:eastAsia="en-US"/>
        </w:rPr>
        <w:t>Le champ d’intervention des Titulaires est donc très étendu en raison de la diversité du patrimoine.</w:t>
      </w:r>
    </w:p>
    <w:p w14:paraId="154183D9" w14:textId="77777777" w:rsidR="00C70023" w:rsidRPr="003A7DDF" w:rsidRDefault="00C70023" w:rsidP="009C16BB">
      <w:pPr>
        <w:rPr>
          <w:rFonts w:eastAsiaTheme="minorHAnsi"/>
          <w:lang w:eastAsia="en-US"/>
        </w:rPr>
      </w:pPr>
    </w:p>
    <w:p w14:paraId="4627EA25" w14:textId="77777777" w:rsidR="003A7DDF" w:rsidRPr="00006D60" w:rsidRDefault="003A7DDF" w:rsidP="009C16BB">
      <w:pPr>
        <w:pStyle w:val="Titre3"/>
        <w:spacing w:after="120"/>
        <w:rPr>
          <w:u w:color="000000"/>
          <w:lang w:eastAsia="en-US"/>
        </w:rPr>
      </w:pPr>
      <w:bookmarkStart w:id="34" w:name="_Toc205803866"/>
      <w:bookmarkStart w:id="35" w:name="_Toc205803990"/>
      <w:bookmarkStart w:id="36" w:name="_Toc205826017"/>
      <w:r w:rsidRPr="00006D60">
        <w:rPr>
          <w:u w:color="000000"/>
          <w:lang w:eastAsia="en-US"/>
        </w:rPr>
        <w:t>IUT Ville d’Avray</w:t>
      </w:r>
      <w:bookmarkEnd w:id="34"/>
      <w:bookmarkEnd w:id="35"/>
      <w:bookmarkEnd w:id="36"/>
    </w:p>
    <w:p w14:paraId="044E7752" w14:textId="77777777" w:rsidR="003A7DDF" w:rsidRPr="003A7DDF" w:rsidRDefault="003A7DDF" w:rsidP="009C16BB">
      <w:r w:rsidRPr="003A7DDF">
        <w:t xml:space="preserve">Situé dans la commune de Ville-d'Avray, une petite ville résidentielle très calme dans la banlieue ouest de Paris, cet IUT offre une formation technique et professionnalisante, visant à préparer les étudiants aux exigences du marché du travail tout en leur fournissant une solide base académique. Enraciné dans la </w:t>
      </w:r>
      <w:r w:rsidRPr="003A7DDF">
        <w:rPr>
          <w:bCs/>
        </w:rPr>
        <w:t>tradition universitaire</w:t>
      </w:r>
      <w:r w:rsidRPr="003A7DDF">
        <w:t xml:space="preserve"> de l'Université Paris Nanterre, l'IUT a pour vocation de former des professionnels qualifiés dans des domaines techniques et scientifiques.</w:t>
      </w:r>
    </w:p>
    <w:p w14:paraId="51442B27" w14:textId="77777777" w:rsidR="003A7DDF" w:rsidRPr="003A7DDF" w:rsidRDefault="003A7DDF" w:rsidP="009C16BB">
      <w:r w:rsidRPr="003A7DDF">
        <w:t>Un ancien pensionnat majestueux du début du 20 ème siècle, accueille les salles de cours.</w:t>
      </w:r>
    </w:p>
    <w:p w14:paraId="3F385102" w14:textId="77777777" w:rsidR="003A7DDF" w:rsidRPr="003A7DDF" w:rsidRDefault="003A7DDF" w:rsidP="009C16BB">
      <w:r w:rsidRPr="003A7DDF">
        <w:t>Le patrimoine plus récent de l’IUT accueille les infrastructures techniques et de vastes ateliers sous shed. L’IUT comprend de nombreux laboratoires spécialisés pour les formations techniques et scientifiques, les étudiants en informatique et en génie civil ont accès à des salles informatiques équipées de logiciels professionnels, des laboratoires de réseaux, des salles sourdes et des installations dédiées aux tests techniques.</w:t>
      </w:r>
    </w:p>
    <w:p w14:paraId="6E888B65" w14:textId="3563C40E" w:rsidR="003A7DDF" w:rsidRDefault="003A7DDF" w:rsidP="009C16BB">
      <w:r w:rsidRPr="003A7DDF">
        <w:t>L’IUT dispose également d’un amphithéâtre pour les cours magistraux, les conférences et les événements à grande échelle, et de salles de séminaires adaptées aux interventions d'experts, aux présentations professionnelles et aux débats sur des thématiques de pointe. Ces installations garantissent un enseignement de qualité dans des conditions optimales.</w:t>
      </w:r>
    </w:p>
    <w:p w14:paraId="4F651A09" w14:textId="77777777" w:rsidR="00C21193" w:rsidRPr="003A7DDF" w:rsidRDefault="00C21193" w:rsidP="009C16BB"/>
    <w:p w14:paraId="0758A173" w14:textId="77777777" w:rsidR="003A7DDF" w:rsidRPr="003A7DDF" w:rsidRDefault="003A7DDF" w:rsidP="009C16BB">
      <w:pPr>
        <w:pStyle w:val="Titre3"/>
        <w:spacing w:after="120"/>
        <w:rPr>
          <w:u w:color="000000"/>
          <w:lang w:eastAsia="en-US"/>
        </w:rPr>
      </w:pPr>
      <w:bookmarkStart w:id="37" w:name="_Toc205803867"/>
      <w:bookmarkStart w:id="38" w:name="_Toc205803991"/>
      <w:bookmarkStart w:id="39" w:name="_Toc205826018"/>
      <w:r w:rsidRPr="003A7DDF">
        <w:rPr>
          <w:u w:color="000000"/>
          <w:lang w:eastAsia="en-US"/>
        </w:rPr>
        <w:t>Pôle des métiers du livre</w:t>
      </w:r>
      <w:bookmarkEnd w:id="37"/>
      <w:bookmarkEnd w:id="38"/>
      <w:bookmarkEnd w:id="39"/>
    </w:p>
    <w:p w14:paraId="6E3660B6" w14:textId="77777777" w:rsidR="003A7DDF" w:rsidRPr="003A7DDF" w:rsidRDefault="003A7DDF" w:rsidP="009C16BB">
      <w:r w:rsidRPr="003A7DDF">
        <w:t>Le Pôle des Métiers du Livre de Saint-Cloud est un site universitaire unique en France, dédié à la formation des futurs professionnels du secteur du livre et de la culture. Situé dans un cadre agréable, à proximité de Paris, le site bénéficie d’un environnement calme et propice à l’étude, avec vue sur Tour Eiffel.</w:t>
      </w:r>
    </w:p>
    <w:p w14:paraId="37291F34" w14:textId="4C7C61B4" w:rsidR="003A7DDF" w:rsidRDefault="003A7DDF" w:rsidP="009C16BB">
      <w:r w:rsidRPr="003A7DDF">
        <w:t>Le bâtiment du Pôle des Métiers du Livre à Saint-Cloud a été construit dans les années 1970, dans le cadre du développement des installations universitaires de l’Université Paris Nanterre, il a bénéficié depuis de plusieurs rénovations.</w:t>
      </w:r>
    </w:p>
    <w:p w14:paraId="5ABD07D6" w14:textId="77777777" w:rsidR="00C21193" w:rsidRPr="003A7DDF" w:rsidRDefault="00C21193" w:rsidP="009C16BB"/>
    <w:p w14:paraId="77B822A5" w14:textId="37AE705B" w:rsidR="00AC7F8D" w:rsidRPr="00C21193" w:rsidRDefault="0084003B" w:rsidP="009C16BB">
      <w:pPr>
        <w:pStyle w:val="Titre1"/>
        <w:spacing w:after="120"/>
        <w:rPr>
          <w:sz w:val="24"/>
        </w:rPr>
      </w:pPr>
      <w:bookmarkStart w:id="40" w:name="_Toc205825641"/>
      <w:bookmarkStart w:id="41" w:name="_Toc205825836"/>
      <w:bookmarkStart w:id="42" w:name="_Toc205826019"/>
      <w:bookmarkStart w:id="43" w:name="_Toc205826202"/>
      <w:bookmarkStart w:id="44" w:name="_Toc205826379"/>
      <w:bookmarkStart w:id="45" w:name="_Toc205826550"/>
      <w:bookmarkStart w:id="46" w:name="_Toc205826685"/>
      <w:bookmarkStart w:id="47" w:name="_Toc205826820"/>
      <w:bookmarkStart w:id="48" w:name="_Toc205825642"/>
      <w:bookmarkStart w:id="49" w:name="_Toc205825837"/>
      <w:bookmarkStart w:id="50" w:name="_Toc205826020"/>
      <w:bookmarkStart w:id="51" w:name="_Toc205826203"/>
      <w:bookmarkStart w:id="52" w:name="_Toc205826380"/>
      <w:bookmarkStart w:id="53" w:name="_Toc205826551"/>
      <w:bookmarkStart w:id="54" w:name="_Toc205826686"/>
      <w:bookmarkStart w:id="55" w:name="_Toc205826821"/>
      <w:bookmarkStart w:id="56" w:name="_Toc205825643"/>
      <w:bookmarkStart w:id="57" w:name="_Toc205825838"/>
      <w:bookmarkStart w:id="58" w:name="_Toc205826021"/>
      <w:bookmarkStart w:id="59" w:name="_Toc205826204"/>
      <w:bookmarkStart w:id="60" w:name="_Toc205826381"/>
      <w:bookmarkStart w:id="61" w:name="_Toc205826552"/>
      <w:bookmarkStart w:id="62" w:name="_Toc205826687"/>
      <w:bookmarkStart w:id="63" w:name="_Toc205826822"/>
      <w:bookmarkStart w:id="64" w:name="_Toc205825644"/>
      <w:bookmarkStart w:id="65" w:name="_Toc205825839"/>
      <w:bookmarkStart w:id="66" w:name="_Toc205826022"/>
      <w:bookmarkStart w:id="67" w:name="_Toc205826205"/>
      <w:bookmarkStart w:id="68" w:name="_Toc205826382"/>
      <w:bookmarkStart w:id="69" w:name="_Toc205826553"/>
      <w:bookmarkStart w:id="70" w:name="_Toc205826688"/>
      <w:bookmarkStart w:id="71" w:name="_Toc205826823"/>
      <w:bookmarkStart w:id="72" w:name="_Toc205825647"/>
      <w:bookmarkStart w:id="73" w:name="_Toc205825842"/>
      <w:bookmarkStart w:id="74" w:name="_Toc205826025"/>
      <w:bookmarkStart w:id="75" w:name="_Toc205826208"/>
      <w:bookmarkStart w:id="76" w:name="_Toc205826385"/>
      <w:bookmarkStart w:id="77" w:name="_Toc205826556"/>
      <w:bookmarkStart w:id="78" w:name="_Toc205826691"/>
      <w:bookmarkStart w:id="79" w:name="_Toc205826826"/>
      <w:bookmarkStart w:id="80" w:name="_Toc205825648"/>
      <w:bookmarkStart w:id="81" w:name="_Toc205825843"/>
      <w:bookmarkStart w:id="82" w:name="_Toc205826026"/>
      <w:bookmarkStart w:id="83" w:name="_Toc205826209"/>
      <w:bookmarkStart w:id="84" w:name="_Toc205826386"/>
      <w:bookmarkStart w:id="85" w:name="_Toc205826557"/>
      <w:bookmarkStart w:id="86" w:name="_Toc205826692"/>
      <w:bookmarkStart w:id="87" w:name="_Toc205826827"/>
      <w:bookmarkStart w:id="88" w:name="_Toc205826028"/>
      <w:bookmarkStart w:id="89" w:name="_Toc20582682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C21193">
        <w:rPr>
          <w:sz w:val="24"/>
        </w:rPr>
        <w:t>Fonctionnement de l’accord cadre</w:t>
      </w:r>
      <w:bookmarkEnd w:id="88"/>
      <w:bookmarkEnd w:id="89"/>
    </w:p>
    <w:p w14:paraId="31511359" w14:textId="07A569D9" w:rsidR="00AC7F8D" w:rsidRDefault="00AC7F8D" w:rsidP="009C16BB">
      <w:pPr>
        <w:pStyle w:val="Titre2"/>
      </w:pPr>
      <w:bookmarkStart w:id="90" w:name="_Toc205826029"/>
      <w:bookmarkStart w:id="91" w:name="_Toc205826830"/>
      <w:r>
        <w:t>Etablissement du bon de commande</w:t>
      </w:r>
      <w:bookmarkEnd w:id="90"/>
      <w:bookmarkEnd w:id="91"/>
    </w:p>
    <w:p w14:paraId="53D19C5E" w14:textId="77777777" w:rsidR="00AC7F8D" w:rsidRDefault="00AC7F8D" w:rsidP="009C16BB">
      <w:pPr>
        <w:widowControl/>
        <w:tabs>
          <w:tab w:val="clear" w:pos="9072"/>
        </w:tabs>
        <w:autoSpaceDE/>
        <w:autoSpaceDN/>
        <w:rPr>
          <w:rFonts w:cstheme="minorBidi"/>
          <w:szCs w:val="20"/>
        </w:rPr>
      </w:pPr>
      <w:r w:rsidRPr="00006D60">
        <w:rPr>
          <w:rFonts w:cstheme="minorBidi"/>
          <w:szCs w:val="20"/>
        </w:rPr>
        <w:t xml:space="preserve">Pour chaque </w:t>
      </w:r>
      <w:r>
        <w:rPr>
          <w:rFonts w:cstheme="minorBidi"/>
          <w:szCs w:val="20"/>
        </w:rPr>
        <w:t>opération, l</w:t>
      </w:r>
      <w:r w:rsidRPr="00006D60">
        <w:rPr>
          <w:rFonts w:cstheme="minorBidi"/>
          <w:szCs w:val="20"/>
        </w:rPr>
        <w:t xml:space="preserve">a procédure suivante sera mise en place : </w:t>
      </w:r>
    </w:p>
    <w:p w14:paraId="029DDC77" w14:textId="77777777" w:rsidR="00AC7F8D" w:rsidRDefault="00AC7F8D" w:rsidP="009C16BB">
      <w:pPr>
        <w:pStyle w:val="Paragraphedeliste"/>
        <w:widowControl/>
        <w:numPr>
          <w:ilvl w:val="0"/>
          <w:numId w:val="8"/>
        </w:numPr>
        <w:tabs>
          <w:tab w:val="clear" w:pos="9072"/>
        </w:tabs>
        <w:autoSpaceDE/>
        <w:autoSpaceDN/>
        <w:rPr>
          <w:rFonts w:cstheme="minorBidi"/>
          <w:szCs w:val="20"/>
        </w:rPr>
      </w:pPr>
      <w:r w:rsidRPr="00006D60">
        <w:rPr>
          <w:rFonts w:cstheme="minorBidi"/>
          <w:szCs w:val="20"/>
        </w:rPr>
        <w:t xml:space="preserve">Transmission au titulaire d’un document appelé « Description technique » définissant les bâtiments et ouvrages concernés, leur localisation ainsi que les travaux à réaliser. </w:t>
      </w:r>
    </w:p>
    <w:p w14:paraId="24220CEE" w14:textId="77777777" w:rsidR="00AC7F8D" w:rsidRDefault="00AC7F8D" w:rsidP="009C16BB">
      <w:pPr>
        <w:pStyle w:val="Paragraphedeliste"/>
        <w:widowControl/>
        <w:numPr>
          <w:ilvl w:val="0"/>
          <w:numId w:val="8"/>
        </w:numPr>
        <w:tabs>
          <w:tab w:val="clear" w:pos="9072"/>
        </w:tabs>
        <w:autoSpaceDE/>
        <w:autoSpaceDN/>
        <w:rPr>
          <w:rFonts w:cstheme="minorBidi"/>
          <w:szCs w:val="20"/>
        </w:rPr>
      </w:pPr>
      <w:r w:rsidRPr="00006D60">
        <w:rPr>
          <w:rFonts w:cstheme="minorBidi"/>
          <w:szCs w:val="20"/>
        </w:rPr>
        <w:lastRenderedPageBreak/>
        <w:t xml:space="preserve">Visite préalable par le titulaire et établissement d’un devis estimatif de la part du titulaire, sur la base du Bordereau des Prix Unitaires du présent marché. </w:t>
      </w:r>
    </w:p>
    <w:p w14:paraId="0064E0D9" w14:textId="6AD2CDC2" w:rsidR="00FF276B" w:rsidRDefault="00AC7F8D" w:rsidP="009C16BB">
      <w:pPr>
        <w:pStyle w:val="Paragraphedeliste"/>
        <w:widowControl/>
        <w:numPr>
          <w:ilvl w:val="0"/>
          <w:numId w:val="8"/>
        </w:numPr>
        <w:tabs>
          <w:tab w:val="clear" w:pos="9072"/>
        </w:tabs>
        <w:autoSpaceDE/>
        <w:autoSpaceDN/>
        <w:rPr>
          <w:rFonts w:cstheme="minorBidi"/>
          <w:szCs w:val="20"/>
        </w:rPr>
      </w:pPr>
      <w:r w:rsidRPr="00006D60">
        <w:rPr>
          <w:rFonts w:cstheme="minorBidi"/>
          <w:szCs w:val="20"/>
        </w:rPr>
        <w:t xml:space="preserve">À la réception de la demande de devis, le titulaire </w:t>
      </w:r>
      <w:r w:rsidR="00FF276B">
        <w:rPr>
          <w:rFonts w:cstheme="minorBidi"/>
          <w:szCs w:val="20"/>
        </w:rPr>
        <w:t>devra transmettre son offre de prix dans les délais décrits au CCAP</w:t>
      </w:r>
    </w:p>
    <w:p w14:paraId="105DB262" w14:textId="127F1005" w:rsidR="00FF276B" w:rsidRDefault="00AC7F8D" w:rsidP="009C16BB">
      <w:pPr>
        <w:pStyle w:val="Paragraphedeliste"/>
        <w:widowControl/>
        <w:numPr>
          <w:ilvl w:val="0"/>
          <w:numId w:val="8"/>
        </w:numPr>
        <w:tabs>
          <w:tab w:val="clear" w:pos="9072"/>
        </w:tabs>
        <w:autoSpaceDE/>
        <w:autoSpaceDN/>
        <w:rPr>
          <w:rFonts w:cstheme="minorBidi"/>
          <w:szCs w:val="20"/>
        </w:rPr>
      </w:pPr>
      <w:r w:rsidRPr="00006D60">
        <w:rPr>
          <w:rFonts w:cstheme="minorBidi"/>
          <w:szCs w:val="20"/>
        </w:rPr>
        <w:t>Établissement du bon de commande correspondant par le maître</w:t>
      </w:r>
      <w:r w:rsidR="00FF276B">
        <w:rPr>
          <w:rFonts w:cstheme="minorBidi"/>
          <w:szCs w:val="20"/>
        </w:rPr>
        <w:t xml:space="preserve"> d’ouvrage et notification.</w:t>
      </w:r>
    </w:p>
    <w:p w14:paraId="5E60E7CA" w14:textId="48F4FC73" w:rsidR="00AC7F8D" w:rsidRDefault="00AC7F8D" w:rsidP="009C16BB">
      <w:pPr>
        <w:pStyle w:val="Paragraphedeliste"/>
        <w:widowControl/>
        <w:numPr>
          <w:ilvl w:val="0"/>
          <w:numId w:val="8"/>
        </w:numPr>
        <w:tabs>
          <w:tab w:val="clear" w:pos="9072"/>
        </w:tabs>
        <w:autoSpaceDE/>
        <w:autoSpaceDN/>
        <w:rPr>
          <w:rFonts w:cstheme="minorBidi"/>
          <w:szCs w:val="20"/>
        </w:rPr>
      </w:pPr>
      <w:r w:rsidRPr="00006D60">
        <w:rPr>
          <w:rFonts w:cstheme="minorBidi"/>
          <w:szCs w:val="20"/>
        </w:rPr>
        <w:t>Réalisation des travaux suivant le présent CCTP et la description technique jusqu’à la réception</w:t>
      </w:r>
      <w:r w:rsidR="00FF276B">
        <w:rPr>
          <w:rFonts w:cstheme="minorBidi"/>
          <w:szCs w:val="20"/>
        </w:rPr>
        <w:t>.</w:t>
      </w:r>
    </w:p>
    <w:p w14:paraId="7985A18A" w14:textId="77777777" w:rsidR="00C21193" w:rsidRPr="00C21193" w:rsidRDefault="00C21193" w:rsidP="009C16BB">
      <w:pPr>
        <w:widowControl/>
        <w:tabs>
          <w:tab w:val="clear" w:pos="9072"/>
        </w:tabs>
        <w:autoSpaceDE/>
        <w:autoSpaceDN/>
        <w:rPr>
          <w:rFonts w:cstheme="minorBidi"/>
          <w:szCs w:val="20"/>
        </w:rPr>
      </w:pPr>
    </w:p>
    <w:p w14:paraId="41DB91A1" w14:textId="3EB9E37F" w:rsidR="00FF276B" w:rsidRDefault="00FF276B" w:rsidP="009C16BB">
      <w:pPr>
        <w:pStyle w:val="Titre2"/>
      </w:pPr>
      <w:bookmarkStart w:id="92" w:name="_Toc205826030"/>
      <w:bookmarkStart w:id="93" w:name="_Toc205826831"/>
      <w:r>
        <w:t>Etablissement du marché subséquent</w:t>
      </w:r>
      <w:bookmarkEnd w:id="92"/>
      <w:bookmarkEnd w:id="93"/>
    </w:p>
    <w:p w14:paraId="73B4B4B9" w14:textId="0649B489" w:rsidR="00FF276B" w:rsidRDefault="00FF276B" w:rsidP="009C16BB">
      <w:pPr>
        <w:pStyle w:val="Titre3"/>
        <w:spacing w:after="120"/>
      </w:pPr>
      <w:bookmarkStart w:id="94" w:name="_Toc205826031"/>
      <w:r>
        <w:t>Transmission de la demande</w:t>
      </w:r>
      <w:bookmarkEnd w:id="94"/>
    </w:p>
    <w:p w14:paraId="118FFC53" w14:textId="0FB54383" w:rsidR="00FF276B" w:rsidRPr="00006D60" w:rsidRDefault="00FF276B" w:rsidP="009C16BB">
      <w:pPr>
        <w:widowControl/>
        <w:tabs>
          <w:tab w:val="clear" w:pos="9072"/>
        </w:tabs>
        <w:autoSpaceDE/>
        <w:autoSpaceDN/>
        <w:rPr>
          <w:rFonts w:cstheme="minorBidi"/>
          <w:szCs w:val="20"/>
        </w:rPr>
      </w:pPr>
      <w:r>
        <w:rPr>
          <w:rFonts w:cstheme="minorBidi"/>
          <w:szCs w:val="20"/>
        </w:rPr>
        <w:t xml:space="preserve">Une invitation sera transmise simultanément aux attributaires par l’acheteur (soit par la plateforme acheteur, soit par mail). </w:t>
      </w:r>
      <w:r w:rsidRPr="00006D60">
        <w:rPr>
          <w:rFonts w:cstheme="minorBidi"/>
          <w:szCs w:val="20"/>
        </w:rPr>
        <w:t>L</w:t>
      </w:r>
      <w:r w:rsidR="0082001A">
        <w:rPr>
          <w:rFonts w:cstheme="minorBidi"/>
          <w:szCs w:val="20"/>
        </w:rPr>
        <w:t xml:space="preserve">a lettre de consultation </w:t>
      </w:r>
      <w:r w:rsidRPr="00006D60">
        <w:rPr>
          <w:rFonts w:cstheme="minorBidi"/>
          <w:szCs w:val="20"/>
        </w:rPr>
        <w:t>précisera :</w:t>
      </w:r>
    </w:p>
    <w:p w14:paraId="5BCFC3C8" w14:textId="39B888A8" w:rsidR="00FF276B" w:rsidRPr="00006D60" w:rsidRDefault="00FF276B" w:rsidP="009C16BB">
      <w:pPr>
        <w:pStyle w:val="Tirets"/>
      </w:pPr>
      <w:r>
        <w:t>L’objet du marché subséquent ;</w:t>
      </w:r>
    </w:p>
    <w:p w14:paraId="4C96C25F" w14:textId="1DF747A2" w:rsidR="00FF276B" w:rsidRPr="00006D60" w:rsidRDefault="00FF276B" w:rsidP="009C16BB">
      <w:pPr>
        <w:pStyle w:val="Tirets"/>
      </w:pPr>
      <w:r w:rsidRPr="00006D60">
        <w:t>La description détaillée et les spéc</w:t>
      </w:r>
      <w:r>
        <w:t>ifications techniques du besoin ;</w:t>
      </w:r>
    </w:p>
    <w:p w14:paraId="4EAB93DF" w14:textId="686C42CA" w:rsidR="00FF276B" w:rsidRPr="00006D60" w:rsidRDefault="00FF276B" w:rsidP="009C16BB">
      <w:pPr>
        <w:pStyle w:val="Tirets"/>
      </w:pPr>
      <w:r w:rsidRPr="00006D60">
        <w:t>Les quantités</w:t>
      </w:r>
      <w:r>
        <w:t> ;</w:t>
      </w:r>
    </w:p>
    <w:p w14:paraId="2754B84A" w14:textId="2F23DA41" w:rsidR="00FF276B" w:rsidRPr="00006D60" w:rsidRDefault="00FF276B" w:rsidP="009C16BB">
      <w:pPr>
        <w:pStyle w:val="Tirets"/>
      </w:pPr>
      <w:r w:rsidRPr="00006D60">
        <w:t>Les délais d’e</w:t>
      </w:r>
      <w:r>
        <w:t>xécution et lieux de livraisons ;</w:t>
      </w:r>
    </w:p>
    <w:p w14:paraId="782EC665" w14:textId="210FACC6" w:rsidR="00FF276B" w:rsidRPr="00006D60" w:rsidRDefault="00FF276B" w:rsidP="009C16BB">
      <w:pPr>
        <w:pStyle w:val="Tirets"/>
      </w:pPr>
      <w:r w:rsidRPr="00006D60">
        <w:t>La date à laquelle</w:t>
      </w:r>
      <w:r>
        <w:t xml:space="preserve"> l’offre devra être remise si elle s’inscrit en dehors du cadre contractuel ;</w:t>
      </w:r>
    </w:p>
    <w:p w14:paraId="3884501A" w14:textId="0721C62B" w:rsidR="00FF276B" w:rsidRDefault="00FF276B" w:rsidP="009C16BB">
      <w:pPr>
        <w:pStyle w:val="Tirets"/>
      </w:pPr>
      <w:r w:rsidRPr="00006D60">
        <w:t>La liste des documents à fournir constituant l’offre</w:t>
      </w:r>
      <w:r>
        <w:t> ;</w:t>
      </w:r>
    </w:p>
    <w:p w14:paraId="35BC1772" w14:textId="6829BAEA" w:rsidR="0082001A" w:rsidRDefault="0082001A" w:rsidP="009C16BB">
      <w:pPr>
        <w:pStyle w:val="Tirets"/>
      </w:pPr>
      <w:r>
        <w:t>Les conditions de remise de l’offre ;</w:t>
      </w:r>
    </w:p>
    <w:p w14:paraId="383B66C1" w14:textId="58FD5E9F" w:rsidR="00FF276B" w:rsidRDefault="00FF276B" w:rsidP="009C16BB">
      <w:pPr>
        <w:pStyle w:val="Tirets"/>
      </w:pPr>
      <w:r>
        <w:t>La date de la visite.</w:t>
      </w:r>
    </w:p>
    <w:p w14:paraId="0B23F16D" w14:textId="77777777" w:rsidR="00C21193" w:rsidRDefault="00C21193" w:rsidP="009C16BB">
      <w:pPr>
        <w:pStyle w:val="Tirets"/>
        <w:numPr>
          <w:ilvl w:val="0"/>
          <w:numId w:val="0"/>
        </w:numPr>
        <w:ind w:left="1418"/>
      </w:pPr>
    </w:p>
    <w:p w14:paraId="4015AC5E" w14:textId="7F801336" w:rsidR="0082001A" w:rsidRDefault="00E146EC" w:rsidP="009C16BB">
      <w:pPr>
        <w:pStyle w:val="Titre3"/>
        <w:spacing w:after="120"/>
      </w:pPr>
      <w:bookmarkStart w:id="95" w:name="_Toc205826032"/>
      <w:r>
        <w:t>Réponse</w:t>
      </w:r>
      <w:bookmarkEnd w:id="95"/>
    </w:p>
    <w:p w14:paraId="2F78DF98" w14:textId="7B24C5B0" w:rsidR="00FF276B" w:rsidRDefault="00FF276B" w:rsidP="009C16BB">
      <w:pPr>
        <w:widowControl/>
        <w:tabs>
          <w:tab w:val="clear" w:pos="9072"/>
        </w:tabs>
        <w:autoSpaceDE/>
        <w:autoSpaceDN/>
        <w:rPr>
          <w:rFonts w:cstheme="minorBidi"/>
          <w:szCs w:val="20"/>
        </w:rPr>
      </w:pPr>
      <w:bookmarkStart w:id="96" w:name="_Toc97880900"/>
      <w:r w:rsidRPr="00006D60">
        <w:rPr>
          <w:rFonts w:cstheme="minorBidi"/>
          <w:szCs w:val="20"/>
        </w:rPr>
        <w:t xml:space="preserve">Les titulaires de l’accord-cadre, devront retourner leur proposition via la plateforme </w:t>
      </w:r>
      <w:r w:rsidR="0082001A">
        <w:rPr>
          <w:rFonts w:cstheme="minorBidi"/>
          <w:szCs w:val="20"/>
        </w:rPr>
        <w:t>ou par courriel</w:t>
      </w:r>
      <w:r w:rsidRPr="00006D60">
        <w:rPr>
          <w:rFonts w:cstheme="minorBidi"/>
          <w:szCs w:val="20"/>
        </w:rPr>
        <w:t xml:space="preserve"> dans le délai </w:t>
      </w:r>
      <w:bookmarkEnd w:id="96"/>
      <w:r w:rsidRPr="00006D60">
        <w:rPr>
          <w:rFonts w:cstheme="minorBidi"/>
          <w:szCs w:val="20"/>
        </w:rPr>
        <w:t>indiqué dans la lettre de consultation. La remise de l’offre devra respecter les conditions mentionnées dans la lettre de consultation</w:t>
      </w:r>
      <w:r w:rsidR="0082001A">
        <w:rPr>
          <w:rFonts w:cstheme="minorBidi"/>
          <w:szCs w:val="20"/>
        </w:rPr>
        <w:t>.</w:t>
      </w:r>
    </w:p>
    <w:p w14:paraId="4CC0F32A" w14:textId="77777777" w:rsidR="00C21193" w:rsidRDefault="00C21193" w:rsidP="009C16BB">
      <w:pPr>
        <w:widowControl/>
        <w:tabs>
          <w:tab w:val="clear" w:pos="9072"/>
        </w:tabs>
        <w:autoSpaceDE/>
        <w:autoSpaceDN/>
        <w:rPr>
          <w:rFonts w:cstheme="minorBidi"/>
          <w:szCs w:val="20"/>
        </w:rPr>
      </w:pPr>
    </w:p>
    <w:p w14:paraId="67F031A9" w14:textId="336CC9D5" w:rsidR="0082001A" w:rsidRPr="00006D60" w:rsidRDefault="0082001A" w:rsidP="009C16BB">
      <w:pPr>
        <w:pStyle w:val="Titre3"/>
        <w:spacing w:after="120"/>
      </w:pPr>
      <w:bookmarkStart w:id="97" w:name="_Toc205826033"/>
      <w:r>
        <w:t>Attribution</w:t>
      </w:r>
      <w:bookmarkEnd w:id="97"/>
    </w:p>
    <w:p w14:paraId="4DF4F835" w14:textId="77777777" w:rsidR="0082001A" w:rsidRDefault="0082001A" w:rsidP="009C16BB">
      <w:pPr>
        <w:widowControl/>
        <w:tabs>
          <w:tab w:val="clear" w:pos="9072"/>
        </w:tabs>
        <w:autoSpaceDE/>
        <w:autoSpaceDN/>
        <w:rPr>
          <w:rFonts w:cstheme="minorBidi"/>
          <w:szCs w:val="20"/>
        </w:rPr>
      </w:pPr>
      <w:r w:rsidRPr="00006D60">
        <w:rPr>
          <w:rFonts w:cstheme="minorBidi"/>
          <w:szCs w:val="20"/>
        </w:rPr>
        <w:t xml:space="preserve">Après analyse des offres et attribution du marché subséquent dans les conditions définies au présent accord-cadre, il sera demandé au titulaire de procéder à la signature du marché subséquent le cas échéant. </w:t>
      </w:r>
    </w:p>
    <w:p w14:paraId="3E074DD4" w14:textId="573E9A4B" w:rsidR="0082001A" w:rsidRDefault="0082001A" w:rsidP="009C16BB">
      <w:pPr>
        <w:widowControl/>
        <w:tabs>
          <w:tab w:val="clear" w:pos="9072"/>
        </w:tabs>
        <w:autoSpaceDE/>
        <w:autoSpaceDN/>
        <w:rPr>
          <w:rFonts w:cstheme="minorBidi"/>
          <w:szCs w:val="20"/>
        </w:rPr>
      </w:pPr>
      <w:r w:rsidRPr="00006D60">
        <w:rPr>
          <w:rFonts w:cstheme="minorBidi"/>
          <w:szCs w:val="20"/>
        </w:rPr>
        <w:t>Les modalités liées à la signature seront décrites dans la lettre de la consultation propre à chaque marché subséquent.</w:t>
      </w:r>
    </w:p>
    <w:p w14:paraId="799F38B9" w14:textId="44E9102B" w:rsidR="00FF276B" w:rsidRDefault="0082001A" w:rsidP="009C16BB">
      <w:pPr>
        <w:widowControl/>
        <w:tabs>
          <w:tab w:val="clear" w:pos="9072"/>
        </w:tabs>
        <w:autoSpaceDE/>
        <w:autoSpaceDN/>
        <w:rPr>
          <w:rFonts w:cstheme="minorBidi"/>
          <w:szCs w:val="20"/>
        </w:rPr>
      </w:pPr>
      <w:bookmarkStart w:id="98" w:name="_Toc97880913"/>
      <w:r w:rsidRPr="00006D60">
        <w:rPr>
          <w:rFonts w:cstheme="minorBidi"/>
          <w:szCs w:val="20"/>
        </w:rPr>
        <w:t xml:space="preserve">En application de l’article R.2162-10 du code de la commande publique, « le marché subséquent est attribué à celui des titulaires de l’accord-cadre qui a présenté l’offre économiquement la plus avantageuse, sur la base des critères d’attribution </w:t>
      </w:r>
      <w:r>
        <w:rPr>
          <w:rFonts w:cstheme="minorBidi"/>
          <w:szCs w:val="20"/>
        </w:rPr>
        <w:t>énoncés au CCAP</w:t>
      </w:r>
      <w:r w:rsidRPr="00006D60">
        <w:rPr>
          <w:rFonts w:cstheme="minorBidi"/>
          <w:szCs w:val="20"/>
        </w:rPr>
        <w:t>.</w:t>
      </w:r>
      <w:bookmarkEnd w:id="98"/>
    </w:p>
    <w:p w14:paraId="3C1E1757" w14:textId="77777777" w:rsidR="00314B4E" w:rsidRDefault="00314B4E" w:rsidP="009C16BB">
      <w:pPr>
        <w:widowControl/>
        <w:tabs>
          <w:tab w:val="clear" w:pos="9072"/>
        </w:tabs>
        <w:autoSpaceDE/>
        <w:autoSpaceDN/>
        <w:rPr>
          <w:rFonts w:cstheme="minorBidi"/>
          <w:szCs w:val="20"/>
        </w:rPr>
      </w:pPr>
    </w:p>
    <w:p w14:paraId="4B769F8E" w14:textId="2E3EDF7A" w:rsidR="00D41A36" w:rsidRDefault="00D41A36" w:rsidP="009C16BB">
      <w:pPr>
        <w:pStyle w:val="Titre2"/>
      </w:pPr>
      <w:bookmarkStart w:id="99" w:name="_Toc205826034"/>
      <w:bookmarkStart w:id="100" w:name="_Toc205826832"/>
      <w:r>
        <w:t>Communication et ordre de service.</w:t>
      </w:r>
      <w:bookmarkEnd w:id="99"/>
      <w:bookmarkEnd w:id="100"/>
    </w:p>
    <w:p w14:paraId="3D100E62" w14:textId="3C4BB8DE" w:rsidR="00D41A36" w:rsidRDefault="000E30F0" w:rsidP="009C16BB">
      <w:pPr>
        <w:widowControl/>
        <w:tabs>
          <w:tab w:val="clear" w:pos="9072"/>
        </w:tabs>
        <w:autoSpaceDE/>
        <w:autoSpaceDN/>
        <w:rPr>
          <w:rFonts w:cstheme="minorBidi"/>
          <w:szCs w:val="20"/>
        </w:rPr>
      </w:pPr>
      <w:r>
        <w:rPr>
          <w:rFonts w:cstheme="minorBidi"/>
          <w:szCs w:val="20"/>
        </w:rPr>
        <w:t>Pour les marchés subséquents, l</w:t>
      </w:r>
      <w:r w:rsidR="00D41A36" w:rsidRPr="00006D60">
        <w:rPr>
          <w:rFonts w:cstheme="minorBidi"/>
          <w:szCs w:val="20"/>
        </w:rPr>
        <w:t>es principales communications se réaliseront sur les formulaires d’exécution des marchés</w:t>
      </w:r>
      <w:r w:rsidR="00D41A36">
        <w:rPr>
          <w:rFonts w:cstheme="minorBidi"/>
          <w:szCs w:val="20"/>
        </w:rPr>
        <w:t> : EXE1, EXE-1T, EXE2, EXE4, EXE5, EXE6, EXE7, EXE8, EXE9, EXE10.</w:t>
      </w:r>
    </w:p>
    <w:p w14:paraId="276AE4D8" w14:textId="7F19F0D3" w:rsidR="00D41A36" w:rsidRDefault="00D41A36" w:rsidP="009C16BB">
      <w:pPr>
        <w:widowControl/>
        <w:tabs>
          <w:tab w:val="clear" w:pos="9072"/>
        </w:tabs>
        <w:autoSpaceDE/>
        <w:autoSpaceDN/>
        <w:rPr>
          <w:rFonts w:cstheme="minorBidi"/>
          <w:szCs w:val="20"/>
        </w:rPr>
      </w:pPr>
      <w:r>
        <w:rPr>
          <w:rFonts w:cstheme="minorBidi"/>
          <w:szCs w:val="20"/>
        </w:rPr>
        <w:t>Note</w:t>
      </w:r>
      <w:r w:rsidR="00D821F5">
        <w:rPr>
          <w:rFonts w:cstheme="minorBidi"/>
          <w:szCs w:val="20"/>
        </w:rPr>
        <w:t> :</w:t>
      </w:r>
      <w:r>
        <w:rPr>
          <w:rFonts w:cstheme="minorBidi"/>
          <w:szCs w:val="20"/>
        </w:rPr>
        <w:t xml:space="preserve"> les formulaires EXE4 seront mis à jour autant que de besoin jusqu’à la complétude des OPR.</w:t>
      </w:r>
    </w:p>
    <w:p w14:paraId="2138D1DB" w14:textId="77777777" w:rsidR="00314B4E" w:rsidRPr="00006D60" w:rsidRDefault="00314B4E" w:rsidP="009C16BB">
      <w:pPr>
        <w:widowControl/>
        <w:tabs>
          <w:tab w:val="clear" w:pos="9072"/>
        </w:tabs>
        <w:autoSpaceDE/>
        <w:autoSpaceDN/>
        <w:rPr>
          <w:rFonts w:cstheme="minorBidi"/>
          <w:szCs w:val="20"/>
        </w:rPr>
      </w:pPr>
    </w:p>
    <w:p w14:paraId="4E78533E" w14:textId="2343EC62" w:rsidR="00925DF3" w:rsidRPr="00C21193" w:rsidRDefault="00925DF3" w:rsidP="009C16BB">
      <w:pPr>
        <w:pStyle w:val="Titre1"/>
        <w:spacing w:after="120"/>
        <w:rPr>
          <w:sz w:val="24"/>
        </w:rPr>
      </w:pPr>
      <w:bookmarkStart w:id="101" w:name="_Toc205825657"/>
      <w:bookmarkStart w:id="102" w:name="_Toc205825852"/>
      <w:bookmarkStart w:id="103" w:name="_Toc205826035"/>
      <w:bookmarkStart w:id="104" w:name="_Toc205826218"/>
      <w:bookmarkStart w:id="105" w:name="_Toc205826395"/>
      <w:bookmarkStart w:id="106" w:name="_Toc205826563"/>
      <w:bookmarkStart w:id="107" w:name="_Toc205826698"/>
      <w:bookmarkStart w:id="108" w:name="_Toc205826833"/>
      <w:bookmarkStart w:id="109" w:name="_Toc205825658"/>
      <w:bookmarkStart w:id="110" w:name="_Toc205825853"/>
      <w:bookmarkStart w:id="111" w:name="_Toc205826036"/>
      <w:bookmarkStart w:id="112" w:name="_Toc205826219"/>
      <w:bookmarkStart w:id="113" w:name="_Toc205826396"/>
      <w:bookmarkStart w:id="114" w:name="_Toc205826564"/>
      <w:bookmarkStart w:id="115" w:name="_Toc205826699"/>
      <w:bookmarkStart w:id="116" w:name="_Toc205826834"/>
      <w:bookmarkStart w:id="117" w:name="_Toc205825659"/>
      <w:bookmarkStart w:id="118" w:name="_Toc205825854"/>
      <w:bookmarkStart w:id="119" w:name="_Toc205826037"/>
      <w:bookmarkStart w:id="120" w:name="_Toc205826220"/>
      <w:bookmarkStart w:id="121" w:name="_Toc205826397"/>
      <w:bookmarkStart w:id="122" w:name="_Toc205826565"/>
      <w:bookmarkStart w:id="123" w:name="_Toc205826700"/>
      <w:bookmarkStart w:id="124" w:name="_Toc205826835"/>
      <w:bookmarkStart w:id="125" w:name="_Toc205825660"/>
      <w:bookmarkStart w:id="126" w:name="_Toc205825855"/>
      <w:bookmarkStart w:id="127" w:name="_Toc205826038"/>
      <w:bookmarkStart w:id="128" w:name="_Toc205826221"/>
      <w:bookmarkStart w:id="129" w:name="_Toc205826398"/>
      <w:bookmarkStart w:id="130" w:name="_Toc205826566"/>
      <w:bookmarkStart w:id="131" w:name="_Toc205826701"/>
      <w:bookmarkStart w:id="132" w:name="_Toc205826836"/>
      <w:bookmarkStart w:id="133" w:name="_Toc205825663"/>
      <w:bookmarkStart w:id="134" w:name="_Toc205825858"/>
      <w:bookmarkStart w:id="135" w:name="_Toc205826041"/>
      <w:bookmarkStart w:id="136" w:name="_Toc205826224"/>
      <w:bookmarkStart w:id="137" w:name="_Toc205826401"/>
      <w:bookmarkStart w:id="138" w:name="_Toc205826569"/>
      <w:bookmarkStart w:id="139" w:name="_Toc205826704"/>
      <w:bookmarkStart w:id="140" w:name="_Toc205826839"/>
      <w:bookmarkStart w:id="141" w:name="_Toc205825664"/>
      <w:bookmarkStart w:id="142" w:name="_Toc205825859"/>
      <w:bookmarkStart w:id="143" w:name="_Toc205826042"/>
      <w:bookmarkStart w:id="144" w:name="_Toc205826225"/>
      <w:bookmarkStart w:id="145" w:name="_Toc205826402"/>
      <w:bookmarkStart w:id="146" w:name="_Toc205826570"/>
      <w:bookmarkStart w:id="147" w:name="_Toc205826705"/>
      <w:bookmarkStart w:id="148" w:name="_Toc205826840"/>
      <w:bookmarkStart w:id="149" w:name="_Toc205825666"/>
      <w:bookmarkStart w:id="150" w:name="_Toc205825861"/>
      <w:bookmarkStart w:id="151" w:name="_Toc205826044"/>
      <w:bookmarkStart w:id="152" w:name="_Toc205826227"/>
      <w:bookmarkStart w:id="153" w:name="_Toc205826404"/>
      <w:bookmarkStart w:id="154" w:name="_Toc205826572"/>
      <w:bookmarkStart w:id="155" w:name="_Toc205826707"/>
      <w:bookmarkStart w:id="156" w:name="_Toc205826842"/>
      <w:bookmarkStart w:id="157" w:name="_Toc205825669"/>
      <w:bookmarkStart w:id="158" w:name="_Toc205825864"/>
      <w:bookmarkStart w:id="159" w:name="_Toc205826047"/>
      <w:bookmarkStart w:id="160" w:name="_Toc205826230"/>
      <w:bookmarkStart w:id="161" w:name="_Toc205826407"/>
      <w:bookmarkStart w:id="162" w:name="_Toc205826575"/>
      <w:bookmarkStart w:id="163" w:name="_Toc205826710"/>
      <w:bookmarkStart w:id="164" w:name="_Toc205826845"/>
      <w:bookmarkStart w:id="165" w:name="_Toc205825672"/>
      <w:bookmarkStart w:id="166" w:name="_Toc205825867"/>
      <w:bookmarkStart w:id="167" w:name="_Toc205826050"/>
      <w:bookmarkStart w:id="168" w:name="_Toc205826233"/>
      <w:bookmarkStart w:id="169" w:name="_Toc205826410"/>
      <w:bookmarkStart w:id="170" w:name="_Toc205826578"/>
      <w:bookmarkStart w:id="171" w:name="_Toc205826713"/>
      <w:bookmarkStart w:id="172" w:name="_Toc205826848"/>
      <w:bookmarkStart w:id="173" w:name="_Toc205825674"/>
      <w:bookmarkStart w:id="174" w:name="_Toc205825869"/>
      <w:bookmarkStart w:id="175" w:name="_Toc205826052"/>
      <w:bookmarkStart w:id="176" w:name="_Toc205826235"/>
      <w:bookmarkStart w:id="177" w:name="_Toc205826412"/>
      <w:bookmarkStart w:id="178" w:name="_Toc205826580"/>
      <w:bookmarkStart w:id="179" w:name="_Toc205826715"/>
      <w:bookmarkStart w:id="180" w:name="_Toc205826850"/>
      <w:bookmarkStart w:id="181" w:name="_Toc205825685"/>
      <w:bookmarkStart w:id="182" w:name="_Toc205825880"/>
      <w:bookmarkStart w:id="183" w:name="_Toc205826063"/>
      <w:bookmarkStart w:id="184" w:name="_Toc205826246"/>
      <w:bookmarkStart w:id="185" w:name="_Toc205826423"/>
      <w:bookmarkStart w:id="186" w:name="_Toc205826591"/>
      <w:bookmarkStart w:id="187" w:name="_Toc205826726"/>
      <w:bookmarkStart w:id="188" w:name="_Toc205826861"/>
      <w:bookmarkStart w:id="189" w:name="_Toc205825686"/>
      <w:bookmarkStart w:id="190" w:name="_Toc205825881"/>
      <w:bookmarkStart w:id="191" w:name="_Toc205826064"/>
      <w:bookmarkStart w:id="192" w:name="_Toc205826247"/>
      <w:bookmarkStart w:id="193" w:name="_Toc205826424"/>
      <w:bookmarkStart w:id="194" w:name="_Toc205826592"/>
      <w:bookmarkStart w:id="195" w:name="_Toc205826727"/>
      <w:bookmarkStart w:id="196" w:name="_Toc205826862"/>
      <w:bookmarkStart w:id="197" w:name="_Toc205826065"/>
      <w:bookmarkStart w:id="198" w:name="_Toc205826863"/>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28"/>
      <w:bookmarkEnd w:id="29"/>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r w:rsidRPr="00C21193">
        <w:rPr>
          <w:sz w:val="24"/>
        </w:rPr>
        <w:lastRenderedPageBreak/>
        <w:t>Prescriptions générales relatives à la sécurité, la protection et la sante sur les chantiers</w:t>
      </w:r>
      <w:bookmarkEnd w:id="197"/>
      <w:bookmarkEnd w:id="198"/>
      <w:r w:rsidRPr="00C21193">
        <w:rPr>
          <w:sz w:val="24"/>
        </w:rPr>
        <w:t xml:space="preserve"> </w:t>
      </w:r>
    </w:p>
    <w:p w14:paraId="2A1956C5" w14:textId="77777777" w:rsidR="00314722" w:rsidRPr="00AB363F" w:rsidRDefault="00314722" w:rsidP="009C16BB">
      <w:pPr>
        <w:pStyle w:val="Titre2"/>
      </w:pPr>
      <w:bookmarkStart w:id="199" w:name="_Toc205826066"/>
      <w:bookmarkStart w:id="200" w:name="_Toc205826864"/>
      <w:bookmarkStart w:id="201" w:name="_Toc191152314"/>
      <w:r>
        <w:t>Horaires de travail</w:t>
      </w:r>
      <w:bookmarkEnd w:id="199"/>
      <w:bookmarkEnd w:id="200"/>
    </w:p>
    <w:p w14:paraId="292289DA" w14:textId="77777777" w:rsidR="00314722" w:rsidRPr="00AB363F" w:rsidRDefault="00314722" w:rsidP="009C16BB">
      <w:pPr>
        <w:pStyle w:val="Titre3"/>
        <w:spacing w:after="120"/>
      </w:pPr>
      <w:bookmarkStart w:id="202" w:name="_Toc205826067"/>
      <w:r w:rsidRPr="00AB363F">
        <w:t>Horaires standards</w:t>
      </w:r>
      <w:bookmarkEnd w:id="202"/>
    </w:p>
    <w:p w14:paraId="2D0F3235" w14:textId="77777777" w:rsidR="00314722" w:rsidRPr="006C31B1" w:rsidRDefault="00314722" w:rsidP="009C16BB">
      <w:pPr>
        <w:widowControl/>
        <w:tabs>
          <w:tab w:val="clear" w:pos="9072"/>
        </w:tabs>
        <w:autoSpaceDE/>
        <w:autoSpaceDN/>
        <w:rPr>
          <w:rFonts w:cstheme="minorBidi"/>
          <w:szCs w:val="20"/>
        </w:rPr>
      </w:pPr>
      <w:r w:rsidRPr="006C31B1">
        <w:rPr>
          <w:rFonts w:cstheme="minorBidi"/>
          <w:szCs w:val="20"/>
        </w:rPr>
        <w:t>Le Titulaire se référera aux préconisations et obligations décrites dans la charte chantier. Pour rappel :</w:t>
      </w:r>
    </w:p>
    <w:p w14:paraId="3B05F611" w14:textId="77777777" w:rsidR="00314722" w:rsidRPr="00B161FF" w:rsidRDefault="00314722" w:rsidP="009C16BB">
      <w:r w:rsidRPr="00B161FF">
        <w:t>Les travaux bruyants et de démolition gros œuvre devront être réalisés en dehors de la présence du personnel ou des étudiants (horaires et présences prescrits dans la charte chantier) ;</w:t>
      </w:r>
    </w:p>
    <w:p w14:paraId="6EBDC9B5" w14:textId="77777777" w:rsidR="00314722" w:rsidRDefault="00314722" w:rsidP="009C16BB">
      <w:r w:rsidRPr="00B161FF">
        <w:t>Les travaux de second œuvre et finition pourront se dérouler normalement sous réserve du respect des prescriptions de la charte.</w:t>
      </w:r>
    </w:p>
    <w:p w14:paraId="01F0154D" w14:textId="7F24C330" w:rsidR="00314722" w:rsidRDefault="00314722" w:rsidP="009C16BB">
      <w:pPr>
        <w:ind w:left="-2"/>
      </w:pPr>
      <w:r>
        <w:t>Il est indispensable de garantir la continuité des activités d’enseignements.</w:t>
      </w:r>
    </w:p>
    <w:p w14:paraId="4060F5C2" w14:textId="77777777" w:rsidR="00C21193" w:rsidRPr="00B161FF" w:rsidRDefault="00C21193" w:rsidP="009C16BB">
      <w:pPr>
        <w:ind w:left="-2"/>
      </w:pPr>
    </w:p>
    <w:p w14:paraId="726DD7DA" w14:textId="77777777" w:rsidR="00314722" w:rsidRPr="00C75F4A" w:rsidRDefault="00314722" w:rsidP="009C16BB">
      <w:pPr>
        <w:pStyle w:val="Titre3"/>
        <w:spacing w:after="120"/>
      </w:pPr>
      <w:bookmarkStart w:id="203" w:name="_Toc205826068"/>
      <w:r>
        <w:t>Vacances universitaires</w:t>
      </w:r>
      <w:bookmarkEnd w:id="203"/>
      <w:r>
        <w:t xml:space="preserve"> </w:t>
      </w:r>
    </w:p>
    <w:p w14:paraId="3BF60695" w14:textId="47195621" w:rsidR="00314722" w:rsidRDefault="00314722" w:rsidP="009C16BB">
      <w:r>
        <w:t>Les périodes de fermeture annuelle de l’Université (trois semaines en été et une semaine durant les congés de Noël) constituent des plages d’intervention privilégiées pour l’exécution des travaux. Le Titulaire ne pourra en aucun cas opposer ces fermetures comme un obstacle à la réalisation de ses prestations.</w:t>
      </w:r>
    </w:p>
    <w:p w14:paraId="320A0316" w14:textId="77777777" w:rsidR="00C21193" w:rsidRPr="00006D60" w:rsidRDefault="00C21193" w:rsidP="009C16BB">
      <w:pPr>
        <w:rPr>
          <w:szCs w:val="20"/>
        </w:rPr>
      </w:pPr>
    </w:p>
    <w:p w14:paraId="6786E99A" w14:textId="5F1822A5" w:rsidR="00780B9B" w:rsidRDefault="00780B9B" w:rsidP="009C16BB">
      <w:pPr>
        <w:pStyle w:val="Titre2"/>
      </w:pPr>
      <w:bookmarkStart w:id="204" w:name="_Toc205826069"/>
      <w:bookmarkStart w:id="205" w:name="_Toc205826865"/>
      <w:r>
        <w:t>Sécurité est protection des travailleurs</w:t>
      </w:r>
      <w:bookmarkEnd w:id="201"/>
      <w:r w:rsidR="002419A5">
        <w:t xml:space="preserve"> et de la santé</w:t>
      </w:r>
      <w:bookmarkEnd w:id="204"/>
      <w:bookmarkEnd w:id="205"/>
    </w:p>
    <w:p w14:paraId="3DBCB6AD" w14:textId="1891BD03" w:rsidR="00780B9B" w:rsidRDefault="00780B9B" w:rsidP="009C16BB">
      <w:r w:rsidRPr="00F0240D">
        <w:t>Le Titulaire sera tenu de prendre toutes les dispositions qui s’imposent afin de respecter la loi n°93-1418 du 31 décembre 1993 ainsi que le décret n°94-1159 du 26 décembre 1994 relatif à l’intégration de la sécurité et à l’organisation de la coordination en matière de sécurité</w:t>
      </w:r>
      <w:r>
        <w:t xml:space="preserve"> et de protection de la santé.</w:t>
      </w:r>
    </w:p>
    <w:p w14:paraId="2A0CD1D1" w14:textId="77777777" w:rsidR="00C21193" w:rsidRDefault="00C21193" w:rsidP="009C16BB"/>
    <w:p w14:paraId="6D961872" w14:textId="341EE841" w:rsidR="002419A5" w:rsidRDefault="002419A5" w:rsidP="009C16BB">
      <w:pPr>
        <w:pStyle w:val="Titre3"/>
        <w:spacing w:after="120"/>
      </w:pPr>
      <w:bookmarkStart w:id="206" w:name="_Toc205826070"/>
      <w:r>
        <w:t>Principales obligation</w:t>
      </w:r>
      <w:r w:rsidR="003A7DDF">
        <w:t>s</w:t>
      </w:r>
      <w:bookmarkEnd w:id="206"/>
    </w:p>
    <w:p w14:paraId="4E42734C" w14:textId="5C1679BB" w:rsidR="002419A5" w:rsidRDefault="002419A5" w:rsidP="009C16BB">
      <w:r w:rsidRPr="000B36FB">
        <w:t xml:space="preserve">L'entreprise devra se conformer aux prescriptions du Plan de Prévention </w:t>
      </w:r>
      <w:r w:rsidR="000E30F0">
        <w:t>ou</w:t>
      </w:r>
      <w:r w:rsidRPr="000B36FB">
        <w:t xml:space="preserve"> du Plan Général de Coordination établis avec la maitrise d’ouvrage. Si un Coordonnateur Sécurité Protection de la Santé est missionné sur une opération de travaux, l’entreprise devra tenir compte des instructions de son PPSPS et des documents produits et diffusés par le CSPS. </w:t>
      </w:r>
    </w:p>
    <w:p w14:paraId="7B8DACD9" w14:textId="77777777" w:rsidR="00C70023" w:rsidRDefault="00C70023" w:rsidP="009C16BB"/>
    <w:p w14:paraId="032D68B8" w14:textId="77777777" w:rsidR="002419A5" w:rsidRDefault="002419A5" w:rsidP="009C16BB">
      <w:r w:rsidRPr="000B36FB">
        <w:t>Chaque entreprise est réputée comprendre dans son offre (BPU) toutes les protections et échafaudages nécessaires aux protections individuelles et collectives, pour l'ensemble du chantier, aussi bien pour elle-même que pour les risques qu'elle peut faire encourir aux autres entreprises ainsi qu'a</w:t>
      </w:r>
      <w:r>
        <w:t>ux tiers étrangers au chantier.</w:t>
      </w:r>
    </w:p>
    <w:p w14:paraId="4DF95351" w14:textId="481DA35C" w:rsidR="00780B9B" w:rsidRDefault="002419A5" w:rsidP="009C16BB">
      <w:r w:rsidRPr="000B36FB">
        <w:t>L’entreprise utilisera les moyens conformes et réglementaires pour l’accès à ses ouvrages et notamment pour le travail de grande hauteur, selon le décret du 1er septembre 2004 et les extraits du code du travail relatif à l'utilisation des éche</w:t>
      </w:r>
      <w:r>
        <w:t xml:space="preserve">lles, escabeaux et plateformes ou </w:t>
      </w:r>
      <w:r w:rsidR="00780B9B">
        <w:t>échafaudages roulants nécessaires</w:t>
      </w:r>
      <w:r w:rsidR="00780B9B" w:rsidRPr="002419A5">
        <w:t>. L’usage des échelles et escabeaux est interdit hors tâches ponctuelles.</w:t>
      </w:r>
    </w:p>
    <w:p w14:paraId="49219ED9" w14:textId="77777777" w:rsidR="002419A5" w:rsidRDefault="002419A5" w:rsidP="009C16BB">
      <w:pPr>
        <w:pStyle w:val="Paragraphedeliste"/>
        <w:numPr>
          <w:ilvl w:val="0"/>
          <w:numId w:val="9"/>
        </w:numPr>
        <w:ind w:left="714" w:hanging="357"/>
        <w:contextualSpacing w:val="0"/>
      </w:pPr>
      <w:r w:rsidRPr="000B36FB">
        <w:t xml:space="preserve">Pour les accès en hauteur inférieurs à 3,50m, l’entreprise utilisera les plates-formes individuelles roulantes ou les échafaudages roulants conformes aux normes françaises PIR NF P 93-352 et ERPFH NF P 93-520, permettant une hauteur de plancher de la plate-forme de 2,50m maximum. </w:t>
      </w:r>
    </w:p>
    <w:p w14:paraId="7B39AD46" w14:textId="77777777" w:rsidR="002419A5" w:rsidRDefault="002419A5" w:rsidP="009C16BB">
      <w:pPr>
        <w:pStyle w:val="Paragraphedeliste"/>
        <w:numPr>
          <w:ilvl w:val="0"/>
          <w:numId w:val="9"/>
        </w:numPr>
        <w:ind w:left="714" w:hanging="357"/>
        <w:contextualSpacing w:val="0"/>
      </w:pPr>
      <w:r w:rsidRPr="000B36FB">
        <w:t xml:space="preserve">Pour les accès en hauteur supérieurs à 3,50m, l’entreprise chiffrera un cout de location à la ½ journée de matériel permettant une hauteur de plancher de 2,50m à 8m en usage extérieur et de 2,50m à 12m en usage intérieur. Ce matériel devra être conforme à la norme européenne NF EN 1004. </w:t>
      </w:r>
    </w:p>
    <w:p w14:paraId="2FEE65B7" w14:textId="0FF9BFA4" w:rsidR="002419A5" w:rsidRDefault="002419A5" w:rsidP="009C16BB">
      <w:pPr>
        <w:pStyle w:val="Paragraphedeliste"/>
        <w:numPr>
          <w:ilvl w:val="0"/>
          <w:numId w:val="9"/>
        </w:numPr>
        <w:ind w:left="714" w:hanging="357"/>
        <w:contextualSpacing w:val="0"/>
      </w:pPr>
      <w:r w:rsidRPr="000B36FB">
        <w:t xml:space="preserve">L’entreprise inclura le prix de ces équipements dans ses prix unitaires. </w:t>
      </w:r>
    </w:p>
    <w:p w14:paraId="70FE32A6" w14:textId="374F1E0A" w:rsidR="00780B9B" w:rsidRDefault="00780B9B" w:rsidP="009C16BB">
      <w:r>
        <w:t>Les personnels intervenant sur l’électricité dans les locaux devront avoir l’habilitations correspondant à la prestation. Une copie de cette habilitation sera transmise au maître d’œuvre</w:t>
      </w:r>
      <w:r w:rsidR="000E30F0">
        <w:t xml:space="preserve"> ou à la maitrise d’ouvrage</w:t>
      </w:r>
      <w:r>
        <w:t>.</w:t>
      </w:r>
    </w:p>
    <w:p w14:paraId="68CBA934" w14:textId="2906557C" w:rsidR="002419A5" w:rsidRPr="000B36FB" w:rsidRDefault="00780B9B" w:rsidP="009C16BB">
      <w:r>
        <w:lastRenderedPageBreak/>
        <w:t xml:space="preserve">Avant tout travail par point chaud </w:t>
      </w:r>
      <w:r w:rsidR="00D95C20" w:rsidRPr="000B36FB">
        <w:t>(soudage, découpage, meulage, etc. …)</w:t>
      </w:r>
      <w:r w:rsidR="00D95C20">
        <w:t xml:space="preserve">, </w:t>
      </w:r>
      <w:r>
        <w:t>le Titulaire devra solliciter de la part du PC sécurité un permis feu. Tout travail par point chaud réalisé sans permis feu constituera une infraction au titre de la sécurité et sera pénalisé s</w:t>
      </w:r>
      <w:r w:rsidR="000E30F0">
        <w:t>elon</w:t>
      </w:r>
      <w:r>
        <w:t xml:space="preserve"> les dispositions prévues au CCAP.</w:t>
      </w:r>
    </w:p>
    <w:p w14:paraId="16811F07" w14:textId="0AD3C366" w:rsidR="002419A5" w:rsidRPr="000B36FB" w:rsidRDefault="002419A5" w:rsidP="009C16BB">
      <w:r w:rsidRPr="000B36FB">
        <w:t xml:space="preserve">Les entreprises extérieures devront prendre des mesures de protection afin d’assurer la sécurité de leur personnel, en privilégiant les protections collectives plutôt que les protections individuelles </w:t>
      </w:r>
    </w:p>
    <w:p w14:paraId="16F453F4" w14:textId="77777777" w:rsidR="00C21193" w:rsidRDefault="00C21193" w:rsidP="009C16BB"/>
    <w:p w14:paraId="42B26008" w14:textId="5BBC80AF" w:rsidR="002419A5" w:rsidRPr="00037F41" w:rsidRDefault="002419A5" w:rsidP="009C16BB">
      <w:pPr>
        <w:pStyle w:val="Titre3"/>
        <w:spacing w:after="120"/>
      </w:pPr>
      <w:bookmarkStart w:id="207" w:name="_Toc205826071"/>
      <w:r w:rsidRPr="00037F41">
        <w:t>En cas de coordination SPS</w:t>
      </w:r>
      <w:bookmarkEnd w:id="207"/>
      <w:r w:rsidRPr="00037F41">
        <w:t> </w:t>
      </w:r>
    </w:p>
    <w:p w14:paraId="3346F514" w14:textId="69A1A4B8" w:rsidR="002419A5" w:rsidRPr="00037F41" w:rsidRDefault="002419A5" w:rsidP="009C16BB">
      <w:r w:rsidRPr="00037F41">
        <w:t>Le coordonnateur SPS doit informer le maître d'ouvrage sans délai et par tous moyens, de toute violation par les intervenants des mesures de coordination qu'il a définies ainsi que des procédures de travail et des obligations réglementaires en matière de sécurité et de protection de la santé des travailleurs sur les chantiers.</w:t>
      </w:r>
      <w:r>
        <w:t xml:space="preserve"> </w:t>
      </w:r>
      <w:r w:rsidRPr="00037F41">
        <w:t>Il est fait mention de ces violations dans le Registre-Journal de la Coordination (RJC). Cette information doit être confirmée par écrit.</w:t>
      </w:r>
    </w:p>
    <w:p w14:paraId="4434CC9E" w14:textId="77777777" w:rsidR="002419A5" w:rsidRPr="00037F41" w:rsidRDefault="002419A5" w:rsidP="009C16BB">
      <w:r w:rsidRPr="00037F41">
        <w:t>En cas de danger grave et imminent menaçant la sécurité ou la santé d'un intervenant ou d'un tiers (chute de hauteur, ensevelissement...), le coordonnateur SPS doit prendre les mesures nécessaires pour supprimer le danger. Il peut à ce titre arrêter tout ou partie du chantier. La notification de ces arrêts est consignée dans le registre-journal. Les reprises, décidées par le maître d'ouvrage, après avis du coordonnateur SPS, sont également consignées dans le registre-journal.</w:t>
      </w:r>
    </w:p>
    <w:p w14:paraId="389AA6C3" w14:textId="77777777" w:rsidR="002419A5" w:rsidRPr="00037F41" w:rsidRDefault="002419A5" w:rsidP="009C16BB">
      <w:r w:rsidRPr="00037F41">
        <w:t>Tout différend entre le coordonnateur SPS et l'un des intervenants mentionnés au présent contrat est soumis au maître d'ouvrage.</w:t>
      </w:r>
    </w:p>
    <w:p w14:paraId="1FFC46C2" w14:textId="068E5893" w:rsidR="002419A5" w:rsidRDefault="002419A5" w:rsidP="009C16BB">
      <w:r w:rsidRPr="00037F41">
        <w:t>Le coordonnateur SPS a libre accès au chantier en respectant les principes de sécurité, au bureau de chantier et au matériel mis à disposition pour ses différentes réunions.</w:t>
      </w:r>
    </w:p>
    <w:p w14:paraId="1DE8A7CB" w14:textId="77777777" w:rsidR="00C21193" w:rsidRDefault="00C21193" w:rsidP="009C16BB"/>
    <w:p w14:paraId="44FF6328" w14:textId="77777777" w:rsidR="002419A5" w:rsidRPr="00AC52C3" w:rsidRDefault="002419A5" w:rsidP="009C16BB">
      <w:pPr>
        <w:pStyle w:val="Titre2"/>
      </w:pPr>
      <w:bookmarkStart w:id="208" w:name="_Toc205826072"/>
      <w:bookmarkStart w:id="209" w:name="_Toc205826866"/>
      <w:r w:rsidRPr="00AC52C3">
        <w:t>Intervention en site occupé</w:t>
      </w:r>
      <w:bookmarkEnd w:id="208"/>
      <w:bookmarkEnd w:id="209"/>
      <w:r w:rsidRPr="00AC52C3">
        <w:t xml:space="preserve"> </w:t>
      </w:r>
    </w:p>
    <w:p w14:paraId="148BD3F2" w14:textId="77777777" w:rsidR="002419A5" w:rsidRDefault="002419A5" w:rsidP="009C16BB">
      <w:pPr>
        <w:pStyle w:val="Titre3"/>
        <w:spacing w:after="120"/>
      </w:pPr>
      <w:bookmarkStart w:id="210" w:name="_Toc205826073"/>
      <w:r>
        <w:t>Article GN13</w:t>
      </w:r>
      <w:bookmarkEnd w:id="210"/>
    </w:p>
    <w:p w14:paraId="534E994B" w14:textId="77777777" w:rsidR="002419A5" w:rsidRDefault="002419A5" w:rsidP="009C16BB">
      <w:pPr>
        <w:pStyle w:val="Corpsdetexte"/>
        <w:spacing w:after="120"/>
      </w:pPr>
      <w:r w:rsidRPr="000B36FB">
        <w:t>Il est porté à l’attention des entreprises que les travaux s’effectueront en site occupé</w:t>
      </w:r>
      <w:r>
        <w:t xml:space="preserve"> sous l’article GN13 du règlement de sécurité contre l'incendie dans les établissements recevant du public, qui prévoit que l’« </w:t>
      </w:r>
      <w:r w:rsidRPr="00C75F4A">
        <w:rPr>
          <w:i/>
        </w:rPr>
        <w:t>exploitant ne peut effectuer ou faire effectuer, en présence du public, des travaux qui feraient courir un danger quelconque à ce dernier ou qui apporteraient une gêne pour son évacuation </w:t>
      </w:r>
      <w:r>
        <w:t>».</w:t>
      </w:r>
    </w:p>
    <w:p w14:paraId="095BBCCC" w14:textId="77777777" w:rsidR="002419A5" w:rsidRDefault="002419A5" w:rsidP="009C16BB">
      <w:pPr>
        <w:rPr>
          <w:szCs w:val="20"/>
        </w:rPr>
      </w:pPr>
      <w:r w:rsidRPr="001877D2">
        <w:rPr>
          <w:szCs w:val="20"/>
        </w:rPr>
        <w:t xml:space="preserve">Il s’agit de prévenir </w:t>
      </w:r>
      <w:r w:rsidRPr="00C75F4A">
        <w:rPr>
          <w:szCs w:val="20"/>
        </w:rPr>
        <w:t xml:space="preserve">les risques liés aux travaux en site occupé, </w:t>
      </w:r>
      <w:r>
        <w:rPr>
          <w:szCs w:val="20"/>
        </w:rPr>
        <w:t xml:space="preserve">et </w:t>
      </w:r>
      <w:r w:rsidRPr="00C75F4A">
        <w:rPr>
          <w:szCs w:val="20"/>
        </w:rPr>
        <w:t xml:space="preserve">notamment </w:t>
      </w:r>
      <w:r>
        <w:rPr>
          <w:szCs w:val="20"/>
        </w:rPr>
        <w:t xml:space="preserve">les </w:t>
      </w:r>
      <w:r w:rsidRPr="001877D2">
        <w:rPr>
          <w:szCs w:val="20"/>
        </w:rPr>
        <w:t>r</w:t>
      </w:r>
      <w:r w:rsidRPr="00C75F4A">
        <w:rPr>
          <w:szCs w:val="20"/>
        </w:rPr>
        <w:t xml:space="preserve">isques d'incendie ou </w:t>
      </w:r>
      <w:r w:rsidRPr="001877D2">
        <w:rPr>
          <w:szCs w:val="20"/>
        </w:rPr>
        <w:t>d’explosion, les r</w:t>
      </w:r>
      <w:r w:rsidRPr="00C75F4A">
        <w:rPr>
          <w:szCs w:val="20"/>
        </w:rPr>
        <w:t>isques pour les personnes présentes (usagers, visiteurs, personnel)</w:t>
      </w:r>
      <w:r w:rsidRPr="001877D2">
        <w:rPr>
          <w:szCs w:val="20"/>
        </w:rPr>
        <w:t>, le m</w:t>
      </w:r>
      <w:r w:rsidRPr="00C75F4A">
        <w:rPr>
          <w:szCs w:val="20"/>
        </w:rPr>
        <w:t>aintien des dispositifs de sécurité.</w:t>
      </w:r>
    </w:p>
    <w:p w14:paraId="1F669CD4" w14:textId="77777777" w:rsidR="002419A5" w:rsidRDefault="002419A5" w:rsidP="009C16BB">
      <w:pPr>
        <w:rPr>
          <w:szCs w:val="20"/>
        </w:rPr>
      </w:pPr>
      <w:r>
        <w:t>D</w:t>
      </w:r>
      <w:r w:rsidRPr="000B36FB">
        <w:t xml:space="preserve">u personnel administratif et enseignant, ou des étudiants, pourront être présents dans les locaux. </w:t>
      </w:r>
      <w:r>
        <w:rPr>
          <w:szCs w:val="20"/>
        </w:rPr>
        <w:t>L’ordre de service de démarrage des travaux ne pourra être émis si le Titulaire n’a pas rempli les mesures essentielles pour se placer en conformité avec les dispositions de l’article : analyse de risque, recensement des travaux par points chauds et le cas échéant plan de prévention, stratégie de maintien des conditions de sécurité et de balisage, de clôture de l’enceinte du chantier.</w:t>
      </w:r>
    </w:p>
    <w:p w14:paraId="3E9B25C4" w14:textId="7B8CED7B" w:rsidR="002419A5" w:rsidRDefault="002419A5" w:rsidP="009C16BB">
      <w:pPr>
        <w:rPr>
          <w:szCs w:val="20"/>
        </w:rPr>
      </w:pPr>
      <w:r>
        <w:rPr>
          <w:szCs w:val="20"/>
        </w:rPr>
        <w:t>Les infractions sûreté et sécurité sont pénalisables au CCAP par simple constat.</w:t>
      </w:r>
    </w:p>
    <w:p w14:paraId="687F8C3B" w14:textId="77777777" w:rsidR="00C21193" w:rsidRDefault="00C21193" w:rsidP="009C16BB">
      <w:pPr>
        <w:rPr>
          <w:szCs w:val="20"/>
        </w:rPr>
      </w:pPr>
    </w:p>
    <w:p w14:paraId="6104A53F" w14:textId="77777777" w:rsidR="002419A5" w:rsidRDefault="002419A5" w:rsidP="009C16BB">
      <w:pPr>
        <w:pStyle w:val="Titre3"/>
        <w:spacing w:after="120"/>
      </w:pPr>
      <w:bookmarkStart w:id="211" w:name="_Toc205826074"/>
      <w:r>
        <w:t>Chantier propre</w:t>
      </w:r>
      <w:bookmarkEnd w:id="211"/>
    </w:p>
    <w:p w14:paraId="0A4441F3" w14:textId="77777777" w:rsidR="002419A5" w:rsidRDefault="002419A5" w:rsidP="009C16BB">
      <w:r>
        <w:t xml:space="preserve">Cf. Charte Chantier propre. </w:t>
      </w:r>
    </w:p>
    <w:p w14:paraId="77A2B581" w14:textId="77777777" w:rsidR="002419A5" w:rsidRDefault="002419A5" w:rsidP="009C16BB">
      <w:r>
        <w:t>Dans la continuité de cet enjeu majeur en matière de sécurité, le Titulaire devra maintenir un chantier propre afin de limiter les risques d’accidents (chutes, coupures, incendies), de garantir une meilleure organisation des travaux et de faciliter la circulation des personnes et des machines. Un chantier propre constitue également un levier important pour le moral des équipes, en contribuant à un environnement de travail plus sain, plus serein et plus professionnel, véhiculant une impression de qualité.</w:t>
      </w:r>
    </w:p>
    <w:p w14:paraId="381A18D7" w14:textId="77777777" w:rsidR="002419A5" w:rsidRDefault="002419A5" w:rsidP="009C16BB">
      <w:pPr>
        <w:pStyle w:val="Corpsdetexte"/>
        <w:spacing w:after="120"/>
        <w:rPr>
          <w:szCs w:val="20"/>
        </w:rPr>
      </w:pPr>
      <w:r w:rsidRPr="000B5B2A">
        <w:rPr>
          <w:szCs w:val="20"/>
        </w:rPr>
        <w:lastRenderedPageBreak/>
        <w:t xml:space="preserve">Sur le plan environnemental, la gestion rigoureuse des déchets, le tri à la source et la prévention des pollutions contribuent à réduire l’impact écologique des travaux. </w:t>
      </w:r>
    </w:p>
    <w:p w14:paraId="5C37B710" w14:textId="77777777" w:rsidR="002419A5" w:rsidRPr="000B36FB" w:rsidRDefault="002419A5" w:rsidP="009C16BB">
      <w:pPr>
        <w:pStyle w:val="Corpsdetexte"/>
        <w:spacing w:after="120"/>
      </w:pPr>
      <w:r w:rsidRPr="000B36FB">
        <w:t xml:space="preserve">En cas de neutralisation de certains espaces pour les besoins du chantier, il s’agira pour l’entreprise de toujours prévoir des cheminements alternatifs pour accéder à n’importe quelle partie du bâtiment. Les neutralisations éventuelles d’espaces pour les besoins du chantier seront toujours validées et coordonnées par le chargé d’opération de la division du patrimoine. </w:t>
      </w:r>
    </w:p>
    <w:p w14:paraId="6076BB2D" w14:textId="77777777" w:rsidR="002419A5" w:rsidRPr="00C75F4A" w:rsidRDefault="002419A5" w:rsidP="009C16BB">
      <w:pPr>
        <w:pStyle w:val="Corpsdetexte"/>
        <w:spacing w:after="120"/>
      </w:pPr>
      <w:r>
        <w:t>Le Titulaire devra</w:t>
      </w:r>
      <w:r w:rsidRPr="000B36FB">
        <w:t xml:space="preserve"> mettre en place toutes les mesures de protection nécessaire à une intervention en toute sécurité et toutes les mesures de protection nécessaire contre les nuisances occasionnées par le chantier (sonores, olfactives…). </w:t>
      </w:r>
    </w:p>
    <w:p w14:paraId="4300D3FF" w14:textId="6AE3C837" w:rsidR="003A7DDF" w:rsidRDefault="002419A5" w:rsidP="009C16BB">
      <w:pPr>
        <w:rPr>
          <w:szCs w:val="20"/>
        </w:rPr>
      </w:pPr>
      <w:r>
        <w:rPr>
          <w:szCs w:val="20"/>
        </w:rPr>
        <w:t>Les infractions à la charte chantier propre sont pénalisables au CCAP par simple constat.</w:t>
      </w:r>
    </w:p>
    <w:p w14:paraId="3F84D89F" w14:textId="77777777" w:rsidR="00C21193" w:rsidRPr="002419A5" w:rsidRDefault="00C21193" w:rsidP="009C16BB">
      <w:pPr>
        <w:rPr>
          <w:szCs w:val="20"/>
        </w:rPr>
      </w:pPr>
    </w:p>
    <w:p w14:paraId="36EEC53E" w14:textId="77777777" w:rsidR="003A7DDF" w:rsidRPr="00AC52C3" w:rsidRDefault="003A7DDF" w:rsidP="009C16BB">
      <w:pPr>
        <w:pStyle w:val="Titre3"/>
        <w:spacing w:after="120"/>
      </w:pPr>
      <w:bookmarkStart w:id="212" w:name="_Toc205826075"/>
      <w:r w:rsidRPr="00AC52C3">
        <w:t>Manutention et stockage</w:t>
      </w:r>
      <w:bookmarkEnd w:id="212"/>
      <w:r w:rsidRPr="00AC52C3">
        <w:t xml:space="preserve"> </w:t>
      </w:r>
    </w:p>
    <w:p w14:paraId="0111AD34" w14:textId="77777777" w:rsidR="003A7DDF" w:rsidRPr="000B36FB" w:rsidRDefault="003A7DDF" w:rsidP="009C16BB">
      <w:r w:rsidRPr="000B36FB">
        <w:t xml:space="preserve">Le déchargement et la manutention des divers éléments doivent s’effectuer dans les meilleures conditions pour éviter toute déformation permanente nuisible à l’aspect des ouvrages. </w:t>
      </w:r>
    </w:p>
    <w:p w14:paraId="1E2E478F" w14:textId="77777777" w:rsidR="003A7DDF" w:rsidRPr="000B36FB" w:rsidRDefault="003A7DDF" w:rsidP="009C16BB">
      <w:r w:rsidRPr="000B36FB">
        <w:t xml:space="preserve">Le stockage est à éviter. En cas de nécessité absolue, il doit être limité dans le temps et réalisé dans des locaux à l’abri des intempéries et suffisamment ventilés suivant les indications de la maitrise d’ouvrage. </w:t>
      </w:r>
    </w:p>
    <w:p w14:paraId="707BFE1B" w14:textId="77777777" w:rsidR="003A7DDF" w:rsidRPr="000B36FB" w:rsidRDefault="003A7DDF" w:rsidP="009C16BB">
      <w:r w:rsidRPr="000B36FB">
        <w:t xml:space="preserve">Une zone de stockage (matériaux et produits) pourra ainsi éventuellement être définie, les entreprises devront alors respecter les instructions données par l’Université. </w:t>
      </w:r>
    </w:p>
    <w:p w14:paraId="5FD05040" w14:textId="77777777" w:rsidR="003A7DDF" w:rsidRPr="000B36FB" w:rsidRDefault="003A7DDF" w:rsidP="009C16BB">
      <w:r w:rsidRPr="000B36FB">
        <w:t xml:space="preserve">Le stockage de tout matériau inflammable ou combustible à l’intérieur des bâtiments est interdit. </w:t>
      </w:r>
    </w:p>
    <w:p w14:paraId="55A381D6" w14:textId="77777777" w:rsidR="003A7DDF" w:rsidRPr="000B36FB" w:rsidRDefault="003A7DDF" w:rsidP="009C16BB">
      <w:r w:rsidRPr="000B36FB">
        <w:t xml:space="preserve">L’entreprise est entièrement responsable de ses matériaux, matériels et ouvrages jusqu’à la réception. </w:t>
      </w:r>
    </w:p>
    <w:p w14:paraId="7CB8DFBB" w14:textId="77777777" w:rsidR="003A7DDF" w:rsidRPr="000B36FB" w:rsidRDefault="003A7DDF" w:rsidP="009C16BB">
      <w:r w:rsidRPr="000B36FB">
        <w:t>Le déchargement et la manutention des divers éléments doivent s’effectuer dans les meilleures conditions pour éviter toute déformation permanente nuisible à l’aspect des ouvrages.</w:t>
      </w:r>
    </w:p>
    <w:p w14:paraId="5B6C05D6" w14:textId="77777777" w:rsidR="003A7DDF" w:rsidRPr="000B36FB" w:rsidRDefault="003A7DDF" w:rsidP="009C16BB">
      <w:r w:rsidRPr="000B36FB">
        <w:t>Le stockage est à éviter. En cas de nécessité absolue, il doit être limité dans le temps et réalisé dans des locaux à l’abri des intempéries et suffisamment ventilés.</w:t>
      </w:r>
    </w:p>
    <w:p w14:paraId="6959D5E4" w14:textId="22AB5EE7" w:rsidR="002419A5" w:rsidRDefault="003A7DDF" w:rsidP="009C16BB">
      <w:r w:rsidRPr="000B36FB">
        <w:t xml:space="preserve">L’entreprise est entièrement responsable de ses matériaux, matériels et ouvrages jusqu’à la </w:t>
      </w:r>
      <w:r>
        <w:t>réception des travaux.</w:t>
      </w:r>
    </w:p>
    <w:p w14:paraId="23649032" w14:textId="77777777" w:rsidR="00C21193" w:rsidRDefault="00C21193" w:rsidP="009C16BB"/>
    <w:p w14:paraId="01C81A24" w14:textId="3F25C53A" w:rsidR="00AC4EA0" w:rsidRDefault="00AC4EA0" w:rsidP="009C16BB">
      <w:pPr>
        <w:pStyle w:val="Titre3"/>
        <w:spacing w:after="120"/>
      </w:pPr>
      <w:bookmarkStart w:id="213" w:name="_Toc205826076"/>
      <w:r>
        <w:t>Nuisances vibro-acoustiques</w:t>
      </w:r>
      <w:bookmarkEnd w:id="213"/>
    </w:p>
    <w:p w14:paraId="4736624F" w14:textId="4E3FE06D" w:rsidR="00AC4EA0" w:rsidRDefault="00AC4EA0" w:rsidP="009C16BB">
      <w:r w:rsidRPr="00006D60">
        <w:t>Les activités de travaux seront immédiatement suspendues en cas d’impact constaté sur les usages liés aux activités d’enseignement. Le Titulaire devra, sans délai, mettre en œuvre l’ensemble des mesures nécessaires afin de confiner et calfeutrer les zones concernées, de manière à garantir la continuité des conditions d’accueil et de sécurité des usagers.</w:t>
      </w:r>
    </w:p>
    <w:p w14:paraId="03918B65" w14:textId="77777777" w:rsidR="00C21193" w:rsidRPr="00006D60" w:rsidRDefault="00C21193" w:rsidP="009C16BB"/>
    <w:p w14:paraId="5E5ADE77" w14:textId="77777777" w:rsidR="00780B9B" w:rsidRDefault="00780B9B" w:rsidP="009C16BB">
      <w:pPr>
        <w:pStyle w:val="Titre2"/>
      </w:pPr>
      <w:bookmarkStart w:id="214" w:name="_Toc191152317"/>
      <w:bookmarkStart w:id="215" w:name="_Toc205826077"/>
      <w:bookmarkStart w:id="216" w:name="_Toc205826867"/>
      <w:r>
        <w:t>Contrôles</w:t>
      </w:r>
      <w:bookmarkEnd w:id="214"/>
      <w:bookmarkEnd w:id="215"/>
      <w:bookmarkEnd w:id="216"/>
    </w:p>
    <w:p w14:paraId="5F15701E" w14:textId="2842E313" w:rsidR="00780B9B" w:rsidRPr="00B41205" w:rsidRDefault="00780B9B" w:rsidP="009C16BB">
      <w:pPr>
        <w:rPr>
          <w:szCs w:val="20"/>
        </w:rPr>
      </w:pPr>
      <w:r w:rsidRPr="00B41205">
        <w:rPr>
          <w:szCs w:val="20"/>
        </w:rPr>
        <w:t>Sont habilités à constater les infractions dans le domaine de la sécurité, de la sûreté, de la protection,</w:t>
      </w:r>
      <w:r w:rsidR="002419A5">
        <w:rPr>
          <w:szCs w:val="20"/>
        </w:rPr>
        <w:t xml:space="preserve"> ou à la charte chantier</w:t>
      </w:r>
      <w:r w:rsidRPr="00B41205">
        <w:rPr>
          <w:szCs w:val="20"/>
        </w:rPr>
        <w:t xml:space="preserve"> sur simple constat :</w:t>
      </w:r>
    </w:p>
    <w:p w14:paraId="547B1686" w14:textId="77777777" w:rsidR="00780B9B" w:rsidRPr="00B41205" w:rsidRDefault="00780B9B" w:rsidP="009C16BB">
      <w:pPr>
        <w:pStyle w:val="Paragraphedeliste"/>
        <w:widowControl/>
        <w:numPr>
          <w:ilvl w:val="0"/>
          <w:numId w:val="8"/>
        </w:numPr>
        <w:tabs>
          <w:tab w:val="clear" w:pos="9072"/>
        </w:tabs>
        <w:autoSpaceDE/>
        <w:autoSpaceDN/>
        <w:rPr>
          <w:szCs w:val="20"/>
        </w:rPr>
      </w:pPr>
      <w:r w:rsidRPr="00B41205">
        <w:rPr>
          <w:szCs w:val="20"/>
        </w:rPr>
        <w:t>Le maître d’œuvre</w:t>
      </w:r>
      <w:r>
        <w:rPr>
          <w:szCs w:val="20"/>
        </w:rPr>
        <w:t> ;</w:t>
      </w:r>
    </w:p>
    <w:p w14:paraId="111BF48A" w14:textId="77777777" w:rsidR="00780B9B" w:rsidRPr="00B41205" w:rsidRDefault="00780B9B" w:rsidP="009C16BB">
      <w:pPr>
        <w:pStyle w:val="Paragraphedeliste"/>
        <w:widowControl/>
        <w:numPr>
          <w:ilvl w:val="0"/>
          <w:numId w:val="8"/>
        </w:numPr>
        <w:tabs>
          <w:tab w:val="clear" w:pos="9072"/>
        </w:tabs>
        <w:autoSpaceDE/>
        <w:autoSpaceDN/>
        <w:rPr>
          <w:szCs w:val="20"/>
        </w:rPr>
      </w:pPr>
      <w:r w:rsidRPr="00B41205">
        <w:rPr>
          <w:szCs w:val="20"/>
        </w:rPr>
        <w:t>Le maître d’ouvrage</w:t>
      </w:r>
      <w:r>
        <w:rPr>
          <w:szCs w:val="20"/>
        </w:rPr>
        <w:t>, la Direction du Patrimoine ;</w:t>
      </w:r>
    </w:p>
    <w:p w14:paraId="78810E26" w14:textId="77777777" w:rsidR="00780B9B" w:rsidRDefault="00780B9B" w:rsidP="009C16BB">
      <w:pPr>
        <w:pStyle w:val="Paragraphedeliste"/>
        <w:widowControl/>
        <w:numPr>
          <w:ilvl w:val="0"/>
          <w:numId w:val="8"/>
        </w:numPr>
        <w:tabs>
          <w:tab w:val="clear" w:pos="9072"/>
        </w:tabs>
        <w:autoSpaceDE/>
        <w:autoSpaceDN/>
        <w:rPr>
          <w:szCs w:val="20"/>
        </w:rPr>
      </w:pPr>
      <w:r w:rsidRPr="00B41205">
        <w:rPr>
          <w:szCs w:val="20"/>
        </w:rPr>
        <w:t>La Direction de la Sûreté et de la Sécurité Incendie</w:t>
      </w:r>
      <w:r>
        <w:rPr>
          <w:szCs w:val="20"/>
        </w:rPr>
        <w:t> ;</w:t>
      </w:r>
    </w:p>
    <w:p w14:paraId="0A08B49B" w14:textId="77777777" w:rsidR="00780B9B" w:rsidRPr="00B41205" w:rsidRDefault="00780B9B" w:rsidP="009C16BB">
      <w:pPr>
        <w:pStyle w:val="Paragraphedeliste"/>
        <w:widowControl/>
        <w:numPr>
          <w:ilvl w:val="0"/>
          <w:numId w:val="8"/>
        </w:numPr>
        <w:tabs>
          <w:tab w:val="clear" w:pos="9072"/>
        </w:tabs>
        <w:autoSpaceDE/>
        <w:autoSpaceDN/>
        <w:rPr>
          <w:szCs w:val="20"/>
        </w:rPr>
      </w:pPr>
      <w:r>
        <w:rPr>
          <w:szCs w:val="20"/>
        </w:rPr>
        <w:t>Le coordonnateur SPS</w:t>
      </w:r>
    </w:p>
    <w:p w14:paraId="5B3C3AC6" w14:textId="77777777" w:rsidR="001877D2" w:rsidRPr="001877D2" w:rsidRDefault="001877D2" w:rsidP="009C16BB">
      <w:pPr>
        <w:pStyle w:val="Paragraphedeliste"/>
        <w:numPr>
          <w:ilvl w:val="0"/>
          <w:numId w:val="8"/>
        </w:numPr>
        <w:rPr>
          <w:szCs w:val="20"/>
        </w:rPr>
      </w:pPr>
      <w:r w:rsidRPr="001877D2">
        <w:rPr>
          <w:szCs w:val="20"/>
        </w:rPr>
        <w:t>Le Titulaire est réputé avoir inclus dans son offre toutes les protections individuelles et collectives pour l’ensemble du chantier., tant pour lui-même que pour les risques qu’il fait supporter aux autres personnels du chantier et aux tiers.</w:t>
      </w:r>
    </w:p>
    <w:p w14:paraId="609EA60B" w14:textId="1EAFF32C" w:rsidR="00780B9B" w:rsidRDefault="00780B9B" w:rsidP="009C16BB">
      <w:pPr>
        <w:rPr>
          <w:szCs w:val="20"/>
        </w:rPr>
      </w:pPr>
      <w:r w:rsidRPr="00B41205">
        <w:rPr>
          <w:szCs w:val="20"/>
        </w:rPr>
        <w:t xml:space="preserve">Les acteurs </w:t>
      </w:r>
      <w:r>
        <w:rPr>
          <w:szCs w:val="20"/>
        </w:rPr>
        <w:t xml:space="preserve">cités sont habilités à prendre toutes les mesures nécessaires en cas de danger. Le CCAP prévoit que </w:t>
      </w:r>
      <w:r>
        <w:rPr>
          <w:szCs w:val="20"/>
        </w:rPr>
        <w:lastRenderedPageBreak/>
        <w:t>ces infractions sont p</w:t>
      </w:r>
      <w:r w:rsidR="00061D33">
        <w:rPr>
          <w:szCs w:val="20"/>
        </w:rPr>
        <w:t>é</w:t>
      </w:r>
      <w:r>
        <w:rPr>
          <w:szCs w:val="20"/>
        </w:rPr>
        <w:t>n</w:t>
      </w:r>
      <w:r w:rsidR="00061D33">
        <w:rPr>
          <w:szCs w:val="20"/>
        </w:rPr>
        <w:t>a</w:t>
      </w:r>
      <w:r>
        <w:rPr>
          <w:szCs w:val="20"/>
        </w:rPr>
        <w:t>lisables sur simple constat.</w:t>
      </w:r>
    </w:p>
    <w:p w14:paraId="3797A69A" w14:textId="77777777" w:rsidR="00C21193" w:rsidRDefault="00C21193" w:rsidP="009C16BB">
      <w:pPr>
        <w:rPr>
          <w:szCs w:val="20"/>
        </w:rPr>
      </w:pPr>
    </w:p>
    <w:p w14:paraId="31A1E014" w14:textId="62294BBA" w:rsidR="003A7DDF" w:rsidRPr="00006D60" w:rsidRDefault="003A7DDF" w:rsidP="009C16BB">
      <w:pPr>
        <w:pStyle w:val="Titre2"/>
      </w:pPr>
      <w:bookmarkStart w:id="217" w:name="_Toc205826078"/>
      <w:bookmarkStart w:id="218" w:name="_Toc205826868"/>
      <w:r w:rsidRPr="00006D60">
        <w:t>Prescriptions relatives à l’amiante</w:t>
      </w:r>
      <w:bookmarkEnd w:id="217"/>
      <w:bookmarkEnd w:id="218"/>
    </w:p>
    <w:p w14:paraId="6456A684" w14:textId="67B5C693" w:rsidR="00D95C20" w:rsidRPr="000B36FB" w:rsidRDefault="00D95C20" w:rsidP="009C16BB">
      <w:r w:rsidRPr="000B36FB">
        <w:t xml:space="preserve">Le DTA </w:t>
      </w:r>
      <w:r>
        <w:t>de l’université a été remis à jour en juillet 2025, il est transmis en annexe du présent CCTP</w:t>
      </w:r>
      <w:r w:rsidRPr="000B36FB">
        <w:t xml:space="preserve"> fourni</w:t>
      </w:r>
      <w:r>
        <w:t>.</w:t>
      </w:r>
    </w:p>
    <w:p w14:paraId="0C67FB03" w14:textId="68CB26DF" w:rsidR="00BF2BD6" w:rsidRDefault="00925DF3" w:rsidP="009C16BB">
      <w:r w:rsidRPr="000B36FB">
        <w:t xml:space="preserve">Sur le campus de Nanterre environ 10 bâtiments sont concernés (bâtiments A à E, F, G, CSU, I, BU), et 4 sur le site de Ville d’Avray (bâtiments B, C, F, J1). </w:t>
      </w:r>
      <w:r w:rsidR="00BF2BD6">
        <w:t>La Direction du Patrimoine a mis en place un suivi très fin de l’</w:t>
      </w:r>
      <w:r w:rsidR="00D54A10">
        <w:t>évolution des matériels.</w:t>
      </w:r>
    </w:p>
    <w:p w14:paraId="549F1BC4" w14:textId="77777777" w:rsidR="00C21193" w:rsidRDefault="00C21193" w:rsidP="009C16BB"/>
    <w:p w14:paraId="5BEBBA82" w14:textId="05856D28" w:rsidR="003A7DDF" w:rsidRDefault="003A7DDF" w:rsidP="009C16BB">
      <w:pPr>
        <w:pStyle w:val="Titre3"/>
        <w:spacing w:after="120"/>
      </w:pPr>
      <w:bookmarkStart w:id="219" w:name="_Toc205826079"/>
      <w:r>
        <w:t>Sous-section 4</w:t>
      </w:r>
      <w:bookmarkEnd w:id="219"/>
    </w:p>
    <w:p w14:paraId="496448B5" w14:textId="3F1F4320" w:rsidR="00925DF3" w:rsidRPr="000B36FB" w:rsidRDefault="00925DF3" w:rsidP="009C16BB">
      <w:r w:rsidRPr="00E11E87">
        <w:t xml:space="preserve">Le personnel intervenant sur les Matériaux Pouvant Contenir de l’Amiante (MPCA) devra obligatoirement être habilité et avoir reçu une formation d’un organisme agréé </w:t>
      </w:r>
      <w:r w:rsidR="00BF2BD6" w:rsidRPr="00E11E87">
        <w:t xml:space="preserve">- </w:t>
      </w:r>
      <w:r w:rsidRPr="00E11E87">
        <w:t>Formation de type « travail à proximité des Matériaux Pouvant Contenir de l’amiante » (sous-section 4 du code du travail). Les attestations de formation du personnel</w:t>
      </w:r>
      <w:r w:rsidRPr="000B36FB">
        <w:t xml:space="preserve"> devront être jointes dans l’offre. Dans le cas contraire, l’entreprise n’ayant pas de personnel formé s’engage à faire suivre des formations à l’ensemble des personnes qui travailleront sur le site de l’université et devra fournir ces attestations dans les </w:t>
      </w:r>
      <w:r w:rsidR="00061D33">
        <w:t>2</w:t>
      </w:r>
      <w:r w:rsidRPr="000B36FB">
        <w:t xml:space="preserve"> mois suivant la notification du marché. Dans le cas contraire le marché du titulaire sera résilié. </w:t>
      </w:r>
    </w:p>
    <w:p w14:paraId="475B8336" w14:textId="36256705" w:rsidR="00925DF3" w:rsidRPr="000B36FB" w:rsidRDefault="00925DF3" w:rsidP="009C16BB">
      <w:r w:rsidRPr="000B36FB">
        <w:t xml:space="preserve">Le personnel intervenant sur MPCA devra se conformer au mode opératoire conforme à la réglementation. Ce mode opératoire doit être préalablement validé par l’inspection du travail. Le maître d’ouvrage pourra demander aux entreprises la preuve de transmission du mode opératoire à l’inspection du travail. </w:t>
      </w:r>
    </w:p>
    <w:p w14:paraId="1CC58A7B" w14:textId="77777777" w:rsidR="00925DF3" w:rsidRPr="000B36FB" w:rsidRDefault="00925DF3" w:rsidP="009C16BB">
      <w:pPr>
        <w:pStyle w:val="Tirets"/>
        <w:ind w:left="284"/>
      </w:pPr>
      <w:r w:rsidRPr="000B36FB">
        <w:t xml:space="preserve">Le non-respect des modes opératoires et des consignes de sécurité relative à l’amiante entraînera l’exclusion immédiate des entreprises contrevenantes. </w:t>
      </w:r>
    </w:p>
    <w:p w14:paraId="7C633CC8" w14:textId="6D778FBA" w:rsidR="00925DF3" w:rsidRPr="000B36FB" w:rsidRDefault="00925DF3" w:rsidP="009C16BB">
      <w:pPr>
        <w:pStyle w:val="Tirets"/>
        <w:ind w:left="284"/>
      </w:pPr>
      <w:r w:rsidRPr="000B36FB">
        <w:t xml:space="preserve">Des protections (masques FFP3, combinaisons, cloches…) et des outils spécifiques peuvent-être exigées dans le mode opératoire retenu. </w:t>
      </w:r>
    </w:p>
    <w:p w14:paraId="061FC35D" w14:textId="77777777" w:rsidR="00925DF3" w:rsidRPr="000B36FB" w:rsidRDefault="00925DF3" w:rsidP="009C16BB">
      <w:pPr>
        <w:pStyle w:val="Tirets"/>
        <w:ind w:left="284"/>
      </w:pPr>
      <w:r w:rsidRPr="000B36FB">
        <w:t xml:space="preserve">Les couts supplémentaires générés par ces protections seront indiqués dans le BPU des lots concernés et ils ne pourront être modifiés après la notification du marché. </w:t>
      </w:r>
    </w:p>
    <w:p w14:paraId="0B968042" w14:textId="45E77BB1" w:rsidR="00925DF3" w:rsidRDefault="00925DF3" w:rsidP="009C16BB">
      <w:pPr>
        <w:pStyle w:val="Tirets"/>
        <w:ind w:left="284"/>
      </w:pPr>
      <w:r w:rsidRPr="000B36FB">
        <w:t xml:space="preserve">Les déchets amiantés résultant des travaux devront être conditionnés et traités conformément à la réglementation. </w:t>
      </w:r>
    </w:p>
    <w:p w14:paraId="5C811D13" w14:textId="77777777" w:rsidR="00C21193" w:rsidRPr="000B36FB" w:rsidRDefault="00C21193" w:rsidP="009C16BB">
      <w:pPr>
        <w:pStyle w:val="Tirets"/>
        <w:numPr>
          <w:ilvl w:val="0"/>
          <w:numId w:val="0"/>
        </w:numPr>
        <w:ind w:left="284"/>
      </w:pPr>
    </w:p>
    <w:p w14:paraId="2F6166C4" w14:textId="4AE708D5" w:rsidR="00D84418" w:rsidRDefault="00BF2BD6" w:rsidP="009C16BB">
      <w:pPr>
        <w:pStyle w:val="Titre3"/>
        <w:spacing w:after="120"/>
      </w:pPr>
      <w:bookmarkStart w:id="220" w:name="_Toc205826080"/>
      <w:r>
        <w:t>Sous-section 3</w:t>
      </w:r>
      <w:bookmarkEnd w:id="220"/>
    </w:p>
    <w:p w14:paraId="2D119A30" w14:textId="77777777" w:rsidR="004D4BB0" w:rsidRDefault="004D4BB0" w:rsidP="009C16BB">
      <w:r>
        <w:t>Les travaux en sous-section 3 ne concernent que le lot 06 Les entreprises qui réalisent des travaux de retrait ou d’encapsulage (sous</w:t>
      </w:r>
      <w:r>
        <w:noBreakHyphen/>
        <w:t>section 3) doivent être certifiées par un organisme accrédité (AFNOR, GLOBAL Certification ou Qualibat), conformément à la norme NF X46</w:t>
      </w:r>
      <w:r>
        <w:noBreakHyphen/>
        <w:t>010 et à l’article R. 4412</w:t>
      </w:r>
      <w:r>
        <w:noBreakHyphen/>
        <w:t>129 du Code du travail</w:t>
      </w:r>
      <w:r w:rsidRPr="004D4BB0">
        <w:t xml:space="preserve"> </w:t>
      </w:r>
      <w:r>
        <w:t xml:space="preserve">et leurs salariés suivre une </w:t>
      </w:r>
      <w:r w:rsidRPr="008508D3">
        <w:t>formation spécifique</w:t>
      </w:r>
      <w:r>
        <w:t xml:space="preserve"> (initiale et recyclage) adaptée à leur fonction (opérateur ou encadrement). </w:t>
      </w:r>
    </w:p>
    <w:p w14:paraId="396C9F80" w14:textId="4208C48C" w:rsidR="00E3592E" w:rsidRDefault="004D4BB0" w:rsidP="009C16BB">
      <w:r>
        <w:t xml:space="preserve">Avant toute intervention, un </w:t>
      </w:r>
      <w:r w:rsidRPr="008508D3">
        <w:t>repérage amiante</w:t>
      </w:r>
      <w:r>
        <w:t xml:space="preserve"> est obligatoire, ainsi que la rédaction d’un </w:t>
      </w:r>
      <w:r w:rsidRPr="008508D3">
        <w:t>mode opératoire détaillé</w:t>
      </w:r>
      <w:r>
        <w:t xml:space="preserve">, incluant les moyens de protection, les procédures de décontamination, les dispositifs de contrôle de l’empoussièrement et la gestion des déchets. </w:t>
      </w:r>
      <w:r w:rsidR="00E3592E">
        <w:t>Le maître d’ouvrage fournira les DAAT/RAAT mais le Titulaire devra réaliser ses propres repérages.</w:t>
      </w:r>
    </w:p>
    <w:p w14:paraId="1C4AA5CD" w14:textId="04C2582A" w:rsidR="004D4BB0" w:rsidRDefault="004D4BB0" w:rsidP="009C16BB">
      <w:r>
        <w:t xml:space="preserve">Ce document </w:t>
      </w:r>
      <w:r w:rsidR="00E3592E">
        <w:t>sera</w:t>
      </w:r>
      <w:r>
        <w:t xml:space="preserve"> soumis à l’avis du médecin du travail et communiqué à l’inspection du travail. Enfin, les travailleurs bénéficient d’un </w:t>
      </w:r>
      <w:r w:rsidRPr="008508D3">
        <w:t>suivi médical renforcé</w:t>
      </w:r>
      <w:r>
        <w:t>, avec contrôle de la VLEP (valeur limite d’exposition professionnelle) et traçabilité de leur exposition.</w:t>
      </w:r>
    </w:p>
    <w:p w14:paraId="6AC878AF" w14:textId="407CBDF2" w:rsidR="00E3592E" w:rsidRDefault="00E3592E" w:rsidP="009C16BB">
      <w:r>
        <w:t xml:space="preserve">Dans le cadre de travaux de retrait ou d’encapsulage d’amiante (sous-section 3), l’entreprise doit prendre des </w:t>
      </w:r>
      <w:r w:rsidRPr="00C70023">
        <w:t>précautions strictes</w:t>
      </w:r>
      <w:r>
        <w:t xml:space="preserve"> pour gérer à la fois le </w:t>
      </w:r>
      <w:r w:rsidRPr="00C70023">
        <w:t>chantier</w:t>
      </w:r>
      <w:r>
        <w:t xml:space="preserve"> et les </w:t>
      </w:r>
      <w:r w:rsidRPr="008508D3">
        <w:t>déchets</w:t>
      </w:r>
    </w:p>
    <w:p w14:paraId="0C8FB42D" w14:textId="77777777" w:rsidR="00C21193" w:rsidRDefault="00C21193" w:rsidP="009C16BB"/>
    <w:p w14:paraId="3E4D891B" w14:textId="0DF130FC" w:rsidR="00E3592E" w:rsidRPr="00C70023" w:rsidRDefault="00E3592E" w:rsidP="009C16BB">
      <w:pPr>
        <w:pStyle w:val="Titre3"/>
        <w:spacing w:after="120"/>
      </w:pPr>
      <w:r>
        <w:lastRenderedPageBreak/>
        <w:t>Préparation</w:t>
      </w:r>
    </w:p>
    <w:p w14:paraId="270A5D37" w14:textId="77777777" w:rsidR="00E3592E" w:rsidRPr="00E3592E" w:rsidRDefault="00E3592E" w:rsidP="009C16BB">
      <w:pPr>
        <w:pStyle w:val="Tirets"/>
        <w:ind w:left="284"/>
      </w:pPr>
      <w:r w:rsidRPr="00C70023">
        <w:rPr>
          <w:rStyle w:val="lev"/>
          <w:b w:val="0"/>
          <w:u w:val="single"/>
        </w:rPr>
        <w:t>Plan de retrait et mode opératoire</w:t>
      </w:r>
      <w:r w:rsidRPr="00E3592E">
        <w:t xml:space="preserve"> : L’entreprise doit élaborer un </w:t>
      </w:r>
      <w:r w:rsidRPr="00E3592E">
        <w:rPr>
          <w:rStyle w:val="lev"/>
          <w:b w:val="0"/>
        </w:rPr>
        <w:t>plan de retrait</w:t>
      </w:r>
      <w:r w:rsidRPr="00E3592E">
        <w:t xml:space="preserve"> détaillant les étapes du chantier, les équipements utilisés, les protections collectives (par exemple, la mise en place de </w:t>
      </w:r>
      <w:r w:rsidRPr="00E3592E">
        <w:rPr>
          <w:rStyle w:val="lev"/>
          <w:b w:val="0"/>
        </w:rPr>
        <w:t>cloisons étanches</w:t>
      </w:r>
      <w:r w:rsidRPr="00E3592E">
        <w:t xml:space="preserve">, la gestion de la ventilation, et la </w:t>
      </w:r>
      <w:r w:rsidRPr="00E3592E">
        <w:rPr>
          <w:rStyle w:val="lev"/>
          <w:b w:val="0"/>
        </w:rPr>
        <w:t>mise sous confinement</w:t>
      </w:r>
      <w:r w:rsidRPr="00E3592E">
        <w:t xml:space="preserve"> des zones de travail) et les protections individuelles (EPI spécifiques comme masques P3, gants, combinaisons étanches, etc.).</w:t>
      </w:r>
    </w:p>
    <w:p w14:paraId="53A6E025" w14:textId="77777777" w:rsidR="00E3592E" w:rsidRPr="00E3592E" w:rsidRDefault="00E3592E" w:rsidP="009C16BB">
      <w:pPr>
        <w:pStyle w:val="Tirets"/>
        <w:ind w:left="284"/>
      </w:pPr>
      <w:r w:rsidRPr="00C70023">
        <w:rPr>
          <w:rStyle w:val="lev"/>
          <w:b w:val="0"/>
          <w:u w:val="single"/>
        </w:rPr>
        <w:t>Contrôle de l’empoussièrement</w:t>
      </w:r>
      <w:r w:rsidRPr="00C70023">
        <w:rPr>
          <w:u w:val="single"/>
        </w:rPr>
        <w:t xml:space="preserve"> :</w:t>
      </w:r>
      <w:r w:rsidRPr="00E3592E">
        <w:t xml:space="preserve"> Un suivi en continu de l’air ambiant doit être effectué pour mesurer la concentration de fibres d’amiante et s’assurer que la </w:t>
      </w:r>
      <w:r w:rsidRPr="00E3592E">
        <w:rPr>
          <w:rStyle w:val="lev"/>
          <w:b w:val="0"/>
        </w:rPr>
        <w:t>valeur limite d’exposition professionnelle (VLEP)</w:t>
      </w:r>
      <w:r w:rsidRPr="00E3592E">
        <w:t xml:space="preserve"> n’est pas dépassée. Cela inclut des </w:t>
      </w:r>
      <w:r w:rsidRPr="00E3592E">
        <w:rPr>
          <w:rStyle w:val="lev"/>
          <w:b w:val="0"/>
        </w:rPr>
        <w:t>mesures de l’empoussièrement</w:t>
      </w:r>
      <w:r w:rsidRPr="00E3592E">
        <w:t xml:space="preserve"> avant, pendant et après les travaux.</w:t>
      </w:r>
    </w:p>
    <w:p w14:paraId="43F1CB20" w14:textId="77777777" w:rsidR="00E3592E" w:rsidRPr="00E3592E" w:rsidRDefault="00E3592E" w:rsidP="009C16BB">
      <w:pPr>
        <w:pStyle w:val="Tirets"/>
        <w:ind w:left="284"/>
      </w:pPr>
      <w:r w:rsidRPr="00C70023">
        <w:rPr>
          <w:rStyle w:val="lev"/>
          <w:b w:val="0"/>
          <w:u w:val="single"/>
        </w:rPr>
        <w:t>Signalisation et accès restreint</w:t>
      </w:r>
      <w:r w:rsidRPr="00E3592E">
        <w:t xml:space="preserve"> : Le chantier doit être </w:t>
      </w:r>
      <w:r w:rsidRPr="00E3592E">
        <w:rPr>
          <w:rStyle w:val="lev"/>
          <w:b w:val="0"/>
        </w:rPr>
        <w:t>signalisé</w:t>
      </w:r>
      <w:r w:rsidRPr="00E3592E">
        <w:t xml:space="preserve"> de manière visible et claire (panneaux de danger) pour interdire l’accès aux personnes non autorisées. Des zones de décontamination doivent être mises en place pour les travailleurs sortant du chantier.</w:t>
      </w:r>
    </w:p>
    <w:p w14:paraId="2E0A62BE" w14:textId="05F62405" w:rsidR="00E3592E" w:rsidRDefault="00E3592E" w:rsidP="009C16BB">
      <w:pPr>
        <w:pStyle w:val="Tirets"/>
        <w:ind w:left="284"/>
      </w:pPr>
      <w:r w:rsidRPr="00C70023">
        <w:rPr>
          <w:rStyle w:val="lev"/>
          <w:b w:val="0"/>
          <w:u w:val="single"/>
        </w:rPr>
        <w:t>Sous-traitance contrôlée</w:t>
      </w:r>
      <w:r w:rsidRPr="00E3592E">
        <w:t xml:space="preserve"> : Si l’entreprise fait appel à des sous-traitants, elle doit s’assurer qu’ils respectent les mêmes exigences en matière de </w:t>
      </w:r>
      <w:r w:rsidRPr="00E3592E">
        <w:rPr>
          <w:rStyle w:val="lev"/>
          <w:b w:val="0"/>
        </w:rPr>
        <w:t>certification</w:t>
      </w:r>
      <w:r w:rsidRPr="00E3592E">
        <w:t xml:space="preserve"> et de </w:t>
      </w:r>
      <w:r w:rsidRPr="00E3592E">
        <w:rPr>
          <w:rStyle w:val="lev"/>
          <w:b w:val="0"/>
        </w:rPr>
        <w:t>formation</w:t>
      </w:r>
      <w:r w:rsidRPr="00E3592E">
        <w:t>.</w:t>
      </w:r>
    </w:p>
    <w:p w14:paraId="4ED0868B" w14:textId="77777777" w:rsidR="00C21193" w:rsidRPr="00E3592E" w:rsidRDefault="00C21193" w:rsidP="009C16BB">
      <w:pPr>
        <w:pStyle w:val="Tirets"/>
        <w:numPr>
          <w:ilvl w:val="0"/>
          <w:numId w:val="0"/>
        </w:numPr>
        <w:ind w:left="284"/>
      </w:pPr>
    </w:p>
    <w:p w14:paraId="5F7ADDE0" w14:textId="4E9FCC59" w:rsidR="00E3592E" w:rsidRDefault="00E3592E" w:rsidP="009C16BB">
      <w:pPr>
        <w:pStyle w:val="Titre3"/>
        <w:spacing w:after="120"/>
      </w:pPr>
      <w:r>
        <w:rPr>
          <w:rStyle w:val="lev"/>
          <w:b w:val="0"/>
          <w:bCs w:val="0"/>
        </w:rPr>
        <w:t>Gestion des déchets</w:t>
      </w:r>
    </w:p>
    <w:p w14:paraId="079EC5D3" w14:textId="77777777" w:rsidR="00E3592E" w:rsidRPr="00C70023" w:rsidRDefault="00E3592E" w:rsidP="009C16BB">
      <w:pPr>
        <w:pStyle w:val="Tirets"/>
        <w:ind w:left="284"/>
        <w:rPr>
          <w:rStyle w:val="lev"/>
          <w:b w:val="0"/>
          <w:bCs w:val="0"/>
        </w:rPr>
      </w:pPr>
      <w:r w:rsidRPr="00C70023">
        <w:rPr>
          <w:rStyle w:val="lev"/>
          <w:b w:val="0"/>
          <w:bCs w:val="0"/>
          <w:u w:val="single"/>
        </w:rPr>
        <w:t>Collecte et conditionnement des déchets</w:t>
      </w:r>
      <w:r w:rsidRPr="00C70023">
        <w:rPr>
          <w:rStyle w:val="lev"/>
          <w:b w:val="0"/>
          <w:bCs w:val="0"/>
        </w:rPr>
        <w:t xml:space="preserve"> : Les déchets contenant de l’amiante (comme des plaques, poussières, matériaux isolants) doivent être </w:t>
      </w:r>
      <w:r w:rsidRPr="00E3592E">
        <w:rPr>
          <w:rStyle w:val="lev"/>
          <w:b w:val="0"/>
          <w:bCs w:val="0"/>
        </w:rPr>
        <w:t>collectés</w:t>
      </w:r>
      <w:r w:rsidRPr="00C70023">
        <w:rPr>
          <w:rStyle w:val="lev"/>
          <w:b w:val="0"/>
          <w:bCs w:val="0"/>
        </w:rPr>
        <w:t xml:space="preserve"> et </w:t>
      </w:r>
      <w:r w:rsidRPr="00E3592E">
        <w:rPr>
          <w:rStyle w:val="lev"/>
          <w:b w:val="0"/>
          <w:bCs w:val="0"/>
        </w:rPr>
        <w:t>conditionnés dans des sacs ou contenants étanches</w:t>
      </w:r>
      <w:r w:rsidRPr="00C70023">
        <w:rPr>
          <w:rStyle w:val="lev"/>
          <w:b w:val="0"/>
          <w:bCs w:val="0"/>
        </w:rPr>
        <w:t xml:space="preserve"> pour éviter toute dispersion des fibres. Ceux-ci doivent être étiquetés de manière conforme, avec mention "déchets amiantés".</w:t>
      </w:r>
    </w:p>
    <w:p w14:paraId="7117F542" w14:textId="77777777" w:rsidR="00E3592E" w:rsidRPr="00C70023" w:rsidRDefault="00E3592E" w:rsidP="009C16BB">
      <w:pPr>
        <w:pStyle w:val="Tirets"/>
        <w:ind w:left="284"/>
        <w:rPr>
          <w:rStyle w:val="lev"/>
          <w:b w:val="0"/>
          <w:bCs w:val="0"/>
        </w:rPr>
      </w:pPr>
      <w:r w:rsidRPr="00C70023">
        <w:rPr>
          <w:rStyle w:val="lev"/>
          <w:b w:val="0"/>
          <w:bCs w:val="0"/>
          <w:u w:val="single"/>
        </w:rPr>
        <w:t>Transport sécurisé</w:t>
      </w:r>
      <w:r w:rsidRPr="00C70023">
        <w:rPr>
          <w:rStyle w:val="lev"/>
          <w:b w:val="0"/>
          <w:bCs w:val="0"/>
        </w:rPr>
        <w:t xml:space="preserve"> : Le transport des déchets doit être effectué par une entreprise </w:t>
      </w:r>
      <w:r w:rsidRPr="00E3592E">
        <w:rPr>
          <w:rStyle w:val="lev"/>
          <w:b w:val="0"/>
          <w:bCs w:val="0"/>
        </w:rPr>
        <w:t>agréée pour le transport de matières dangereuses</w:t>
      </w:r>
      <w:r w:rsidRPr="00C70023">
        <w:rPr>
          <w:rStyle w:val="lev"/>
          <w:b w:val="0"/>
          <w:bCs w:val="0"/>
        </w:rPr>
        <w:t xml:space="preserve"> et en respectant les normes en vigueur, notamment les </w:t>
      </w:r>
      <w:r w:rsidRPr="00E3592E">
        <w:rPr>
          <w:rStyle w:val="lev"/>
          <w:b w:val="0"/>
          <w:bCs w:val="0"/>
        </w:rPr>
        <w:t>régulations ADR</w:t>
      </w:r>
      <w:r w:rsidRPr="00C70023">
        <w:rPr>
          <w:rStyle w:val="lev"/>
          <w:b w:val="0"/>
          <w:bCs w:val="0"/>
        </w:rPr>
        <w:t xml:space="preserve"> (Accord européen relatif au transport international des marchandises dangereuses par route).</w:t>
      </w:r>
    </w:p>
    <w:p w14:paraId="3F28DB5D" w14:textId="77777777" w:rsidR="00E3592E" w:rsidRPr="00C70023" w:rsidRDefault="00E3592E" w:rsidP="009C16BB">
      <w:pPr>
        <w:pStyle w:val="Tirets"/>
        <w:ind w:left="284"/>
        <w:rPr>
          <w:rStyle w:val="lev"/>
          <w:b w:val="0"/>
          <w:bCs w:val="0"/>
        </w:rPr>
      </w:pPr>
      <w:r w:rsidRPr="00C70023">
        <w:rPr>
          <w:rStyle w:val="lev"/>
          <w:b w:val="0"/>
          <w:bCs w:val="0"/>
          <w:u w:val="single"/>
        </w:rPr>
        <w:t>Stockage et élimination</w:t>
      </w:r>
      <w:r w:rsidRPr="00C70023">
        <w:rPr>
          <w:rStyle w:val="lev"/>
          <w:b w:val="0"/>
          <w:bCs w:val="0"/>
        </w:rPr>
        <w:t xml:space="preserve"> : Les déchets amiantés doivent être envoyés vers un </w:t>
      </w:r>
      <w:r w:rsidRPr="00E3592E">
        <w:rPr>
          <w:rStyle w:val="lev"/>
          <w:b w:val="0"/>
          <w:bCs w:val="0"/>
        </w:rPr>
        <w:t>centre de traitement spécialisé</w:t>
      </w:r>
      <w:r w:rsidRPr="00C70023">
        <w:rPr>
          <w:rStyle w:val="lev"/>
          <w:b w:val="0"/>
          <w:bCs w:val="0"/>
        </w:rPr>
        <w:t xml:space="preserve">, autorisé à éliminer les déchets dangereux conformément à la réglementation. L’entreprise doit fournir des </w:t>
      </w:r>
      <w:r w:rsidRPr="00E3592E">
        <w:rPr>
          <w:rStyle w:val="lev"/>
          <w:b w:val="0"/>
          <w:bCs w:val="0"/>
        </w:rPr>
        <w:t>justificatifs de l'élimination des déchets</w:t>
      </w:r>
      <w:r w:rsidRPr="00C70023">
        <w:rPr>
          <w:rStyle w:val="lev"/>
          <w:b w:val="0"/>
          <w:bCs w:val="0"/>
        </w:rPr>
        <w:t xml:space="preserve"> (bordereaux de suivi des déchets).</w:t>
      </w:r>
    </w:p>
    <w:p w14:paraId="1D745854" w14:textId="6521F90B" w:rsidR="00E3592E" w:rsidRDefault="00E3592E" w:rsidP="009C16BB">
      <w:pPr>
        <w:pStyle w:val="Tirets"/>
        <w:ind w:left="284"/>
        <w:rPr>
          <w:rStyle w:val="lev"/>
          <w:b w:val="0"/>
          <w:bCs w:val="0"/>
        </w:rPr>
      </w:pPr>
      <w:r w:rsidRPr="00C70023">
        <w:rPr>
          <w:rStyle w:val="lev"/>
          <w:b w:val="0"/>
          <w:bCs w:val="0"/>
          <w:u w:val="single"/>
        </w:rPr>
        <w:t>Suivi et traçabilité</w:t>
      </w:r>
      <w:r w:rsidRPr="00C70023">
        <w:rPr>
          <w:rStyle w:val="lev"/>
          <w:b w:val="0"/>
          <w:bCs w:val="0"/>
        </w:rPr>
        <w:t xml:space="preserve"> : Un </w:t>
      </w:r>
      <w:r w:rsidRPr="00E3592E">
        <w:rPr>
          <w:rStyle w:val="lev"/>
          <w:b w:val="0"/>
          <w:bCs w:val="0"/>
        </w:rPr>
        <w:t>bordereau de suivi des déchets</w:t>
      </w:r>
      <w:r w:rsidRPr="00C70023">
        <w:rPr>
          <w:rStyle w:val="lev"/>
          <w:b w:val="0"/>
          <w:bCs w:val="0"/>
        </w:rPr>
        <w:t xml:space="preserve"> (BSD) doit être rempli et accompagné chaque fois qu'un lot de déchets amiantés est déplacé. Ce document permet de suivre le trajet des déchets et d’assurer leur élimination correcte.</w:t>
      </w:r>
    </w:p>
    <w:p w14:paraId="2EBCFD07" w14:textId="51A4B885" w:rsidR="00E3592E" w:rsidRDefault="00E3592E" w:rsidP="009C16BB">
      <w:pPr>
        <w:pStyle w:val="Tirets"/>
        <w:numPr>
          <w:ilvl w:val="0"/>
          <w:numId w:val="12"/>
        </w:numPr>
        <w:rPr>
          <w:rStyle w:val="lev"/>
          <w:b w:val="0"/>
          <w:bCs w:val="0"/>
        </w:rPr>
      </w:pPr>
      <w:r w:rsidRPr="00C70023">
        <w:rPr>
          <w:rStyle w:val="lev"/>
          <w:b w:val="0"/>
          <w:bCs w:val="0"/>
        </w:rPr>
        <w:t>A</w:t>
      </w:r>
      <w:r w:rsidRPr="00E3592E">
        <w:rPr>
          <w:rStyle w:val="lev"/>
          <w:b w:val="0"/>
          <w:bCs w:val="0"/>
        </w:rPr>
        <w:t xml:space="preserve">ucun </w:t>
      </w:r>
      <w:r>
        <w:rPr>
          <w:rStyle w:val="lev"/>
          <w:b w:val="0"/>
          <w:bCs w:val="0"/>
        </w:rPr>
        <w:t>B</w:t>
      </w:r>
      <w:r w:rsidRPr="00E3592E">
        <w:rPr>
          <w:rStyle w:val="lev"/>
          <w:b w:val="0"/>
          <w:bCs w:val="0"/>
        </w:rPr>
        <w:t xml:space="preserve">ig </w:t>
      </w:r>
      <w:r>
        <w:rPr>
          <w:rStyle w:val="lev"/>
          <w:b w:val="0"/>
          <w:bCs w:val="0"/>
        </w:rPr>
        <w:t>B</w:t>
      </w:r>
      <w:r w:rsidRPr="00C70023">
        <w:rPr>
          <w:rStyle w:val="lev"/>
          <w:b w:val="0"/>
          <w:bCs w:val="0"/>
        </w:rPr>
        <w:t xml:space="preserve">ag ne sera stocké </w:t>
      </w:r>
      <w:r>
        <w:rPr>
          <w:rStyle w:val="lev"/>
          <w:b w:val="0"/>
          <w:bCs w:val="0"/>
        </w:rPr>
        <w:t>les parties communes de l’université intérieures ou extérieures. Aucun Big Bag ne devra être laissé sans surveillance même très temporairement.</w:t>
      </w:r>
    </w:p>
    <w:p w14:paraId="3747949E" w14:textId="77777777" w:rsidR="00C21193" w:rsidRDefault="00C21193" w:rsidP="009C16BB">
      <w:pPr>
        <w:pStyle w:val="Tirets"/>
        <w:numPr>
          <w:ilvl w:val="0"/>
          <w:numId w:val="0"/>
        </w:numPr>
      </w:pPr>
    </w:p>
    <w:p w14:paraId="557ABC92" w14:textId="26E6D141" w:rsidR="00D84418" w:rsidRPr="00C21193" w:rsidRDefault="00D84418" w:rsidP="009C16BB">
      <w:pPr>
        <w:pStyle w:val="Titre1"/>
        <w:spacing w:after="120"/>
        <w:rPr>
          <w:sz w:val="24"/>
        </w:rPr>
      </w:pPr>
      <w:r w:rsidRPr="00C21193">
        <w:rPr>
          <w:sz w:val="24"/>
        </w:rPr>
        <w:t xml:space="preserve">Réunions de chantier et point d’arrêt </w:t>
      </w:r>
    </w:p>
    <w:p w14:paraId="7FF67577" w14:textId="05671E50" w:rsidR="00D84418" w:rsidRDefault="00D84418" w:rsidP="009C16BB">
      <w:pPr>
        <w:pStyle w:val="Titre2"/>
      </w:pPr>
      <w:bookmarkStart w:id="221" w:name="_Toc205826082"/>
      <w:bookmarkStart w:id="222" w:name="_Toc205826870"/>
      <w:r>
        <w:t>Langue</w:t>
      </w:r>
      <w:bookmarkEnd w:id="221"/>
      <w:bookmarkEnd w:id="222"/>
    </w:p>
    <w:p w14:paraId="2BA56C56" w14:textId="3BA35B76" w:rsidR="00D84418" w:rsidRDefault="00D84418" w:rsidP="009C16BB">
      <w:r w:rsidRPr="004D4BB0">
        <w:t xml:space="preserve">La langue utilisée sur le chantier sera le Français. Ainsi le Titulaire, devra affecter en référent et en chefs de chantier une personne maîtrisant cette langue (écrit, lu et parlé). L’interlocuteur dédié à la maîtrise d’ouvrage, au maître d’œuvre et au Coordinateur SPS, devra également maîtriser cette langue. </w:t>
      </w:r>
    </w:p>
    <w:p w14:paraId="04F89CF5" w14:textId="77777777" w:rsidR="00C21193" w:rsidRPr="004D4BB0" w:rsidRDefault="00C21193" w:rsidP="009C16BB"/>
    <w:p w14:paraId="091B9477" w14:textId="420A993C" w:rsidR="00D84418" w:rsidRDefault="00D84418" w:rsidP="009C16BB">
      <w:pPr>
        <w:pStyle w:val="Titre2"/>
      </w:pPr>
      <w:bookmarkStart w:id="223" w:name="_Toc205826083"/>
      <w:bookmarkStart w:id="224" w:name="_Toc205826871"/>
      <w:r w:rsidRPr="00006D60">
        <w:t>Encadrement du chantier</w:t>
      </w:r>
      <w:bookmarkEnd w:id="223"/>
      <w:bookmarkEnd w:id="224"/>
      <w:r w:rsidRPr="00006D60">
        <w:t xml:space="preserve"> </w:t>
      </w:r>
    </w:p>
    <w:p w14:paraId="5C06C6BF" w14:textId="2439B095" w:rsidR="00D84418" w:rsidRDefault="00D84418" w:rsidP="009C16BB">
      <w:r w:rsidRPr="00006D60">
        <w:t xml:space="preserve">L’entreprise doit l’encadrement de son chantier par le responsable de l'entreprise ou son représentant ayant autorité pour engager toutes les actions nécessaires au parfait accomplissement du chantier (autorité hiérarchique et fonctionnelle – Directeur travaux ou conducteur de travaux…). </w:t>
      </w:r>
    </w:p>
    <w:p w14:paraId="54380D7C" w14:textId="77777777" w:rsidR="00C21193" w:rsidRDefault="00C21193" w:rsidP="009C16BB"/>
    <w:p w14:paraId="7709EA62" w14:textId="44399CAD" w:rsidR="00D84418" w:rsidRPr="004D4BB0" w:rsidRDefault="00D84418" w:rsidP="009C16BB">
      <w:pPr>
        <w:pStyle w:val="Titre2"/>
      </w:pPr>
      <w:bookmarkStart w:id="225" w:name="_Toc205826084"/>
      <w:bookmarkStart w:id="226" w:name="_Toc205826872"/>
      <w:r w:rsidRPr="00006D60">
        <w:lastRenderedPageBreak/>
        <w:t xml:space="preserve">Réunions hebdomadaires </w:t>
      </w:r>
      <w:r w:rsidRPr="004D4BB0">
        <w:t>en phase</w:t>
      </w:r>
      <w:r w:rsidRPr="00006D60">
        <w:t xml:space="preserve"> chantier</w:t>
      </w:r>
      <w:bookmarkEnd w:id="225"/>
      <w:bookmarkEnd w:id="226"/>
      <w:r w:rsidRPr="00006D60">
        <w:t xml:space="preserve"> </w:t>
      </w:r>
      <w:r w:rsidR="00291850">
        <w:t>« Rendez-vous »</w:t>
      </w:r>
    </w:p>
    <w:p w14:paraId="070D6FE0" w14:textId="0781CE2D" w:rsidR="00D84418" w:rsidRDefault="00D84418" w:rsidP="009C16BB">
      <w:r>
        <w:t xml:space="preserve">Par défaut, </w:t>
      </w:r>
      <w:r w:rsidRPr="00006D60">
        <w:t xml:space="preserve">l'entreprise est informée qu'une réunion hebdomadaire de chantier est organisée sur site </w:t>
      </w:r>
      <w:r>
        <w:t>en phase chantier (y</w:t>
      </w:r>
      <w:r w:rsidR="00061D33">
        <w:t xml:space="preserve"> </w:t>
      </w:r>
      <w:r>
        <w:t>c</w:t>
      </w:r>
      <w:r w:rsidR="00061D33">
        <w:t>ompris</w:t>
      </w:r>
      <w:r>
        <w:t xml:space="preserve"> période de préparation)</w:t>
      </w:r>
      <w:r w:rsidRPr="00006D60">
        <w:t xml:space="preserve">. Cette périodicité est définie à ce jour et peut être révisée à tout instant par la maîtrise d'ouvrage ou la maîtrise d’œuvre sans que l'entreprise </w:t>
      </w:r>
      <w:r>
        <w:t>en fonction de l’ampleur de l’opération</w:t>
      </w:r>
      <w:r w:rsidRPr="00006D60">
        <w:t>. L'entreprise doit être représentée lors de cette réunion par :</w:t>
      </w:r>
    </w:p>
    <w:p w14:paraId="73D56F31" w14:textId="70414A0A" w:rsidR="00D84418" w:rsidRPr="004D4BB0" w:rsidRDefault="00D84418" w:rsidP="009C16BB">
      <w:pPr>
        <w:pStyle w:val="Tirets"/>
      </w:pPr>
      <w:r w:rsidRPr="004D4BB0">
        <w:t xml:space="preserve">le responsable de l'entreprise ou son représentant ayant autorité pour engager toutes les actions nécessaires au parfait accomplissement du projet; </w:t>
      </w:r>
    </w:p>
    <w:p w14:paraId="30329770" w14:textId="143010AC" w:rsidR="00D84418" w:rsidRPr="004D4BB0" w:rsidRDefault="00D84418" w:rsidP="009C16BB">
      <w:pPr>
        <w:pStyle w:val="Tirets"/>
      </w:pPr>
      <w:r w:rsidRPr="004D4BB0">
        <w:t xml:space="preserve">le responsable des travaux effectivement présent sur le site. (Chef de chantier ou chef d’équipe) </w:t>
      </w:r>
    </w:p>
    <w:p w14:paraId="75F01EFB" w14:textId="325785AB" w:rsidR="00D84418" w:rsidRDefault="00D84418" w:rsidP="009C16BB">
      <w:r w:rsidRPr="00006D60">
        <w:t>Toutes les dispositions prises dans les comptes-rendus de réunion dans le cadre du marché sont contractuelles, l’entreprise devra se conformer aux stipulations arrêtées. Un délai de trois jours calendaires est consenti pour approbation ou observation sur les comptes-rendus de réunion de chantier</w:t>
      </w:r>
      <w:r>
        <w:t xml:space="preserve"> sous peine de forclusion</w:t>
      </w:r>
      <w:r w:rsidRPr="00006D60">
        <w:t xml:space="preserve">. </w:t>
      </w:r>
    </w:p>
    <w:p w14:paraId="62AFC8EF" w14:textId="77777777" w:rsidR="00C21193" w:rsidRDefault="00C21193" w:rsidP="009C16BB"/>
    <w:p w14:paraId="6613825D" w14:textId="22C90A15" w:rsidR="00D84418" w:rsidRDefault="00D84418" w:rsidP="009C16BB">
      <w:pPr>
        <w:pStyle w:val="Titre2"/>
      </w:pPr>
      <w:bookmarkStart w:id="227" w:name="_Toc205826085"/>
      <w:bookmarkStart w:id="228" w:name="_Toc205826873"/>
      <w:r w:rsidRPr="00006D60">
        <w:t xml:space="preserve">Réunions </w:t>
      </w:r>
      <w:r>
        <w:t>auxiliaires</w:t>
      </w:r>
      <w:bookmarkEnd w:id="227"/>
      <w:bookmarkEnd w:id="228"/>
    </w:p>
    <w:p w14:paraId="46C3A2B2" w14:textId="64CAD68B" w:rsidR="00D84418" w:rsidRDefault="00D84418" w:rsidP="009C16BB">
      <w:r w:rsidRPr="00006D60">
        <w:t>Le titulaire</w:t>
      </w:r>
      <w:r w:rsidR="00061D33">
        <w:t xml:space="preserve"> participera à</w:t>
      </w:r>
      <w:r w:rsidRPr="00006D60">
        <w:t xml:space="preserve"> autant de réunion que de besoin avec le contrôleur technique et le coordinateur SPS, </w:t>
      </w:r>
      <w:r w:rsidR="00E146EC">
        <w:t>ainsi qu’avec les services techniques de l’université.</w:t>
      </w:r>
    </w:p>
    <w:p w14:paraId="212B25C8" w14:textId="77777777" w:rsidR="00C21193" w:rsidRDefault="00C21193" w:rsidP="009C16BB"/>
    <w:p w14:paraId="45AE37F5" w14:textId="41C617CB" w:rsidR="00E11E87" w:rsidRPr="00C21193" w:rsidRDefault="00E11E87" w:rsidP="009C16BB">
      <w:pPr>
        <w:pStyle w:val="Titre1"/>
        <w:spacing w:after="120"/>
        <w:rPr>
          <w:sz w:val="24"/>
        </w:rPr>
      </w:pPr>
      <w:bookmarkStart w:id="229" w:name="_Toc205826086"/>
      <w:bookmarkStart w:id="230" w:name="_Toc205826874"/>
      <w:r w:rsidRPr="00C21193">
        <w:rPr>
          <w:sz w:val="24"/>
        </w:rPr>
        <w:t>Préparation des consultations</w:t>
      </w:r>
      <w:bookmarkEnd w:id="229"/>
      <w:bookmarkEnd w:id="230"/>
    </w:p>
    <w:p w14:paraId="351D793E" w14:textId="77777777" w:rsidR="00F72CA3" w:rsidRPr="00AB363F" w:rsidRDefault="00F72CA3" w:rsidP="009C16BB">
      <w:pPr>
        <w:pStyle w:val="Titre2"/>
      </w:pPr>
      <w:bookmarkStart w:id="231" w:name="_Toc205826087"/>
      <w:bookmarkStart w:id="232" w:name="_Toc205826875"/>
      <w:r>
        <w:t>Connaissance des lieux</w:t>
      </w:r>
      <w:bookmarkEnd w:id="231"/>
      <w:bookmarkEnd w:id="232"/>
    </w:p>
    <w:p w14:paraId="5F89C629" w14:textId="77777777" w:rsidR="000477C1" w:rsidRDefault="000477C1" w:rsidP="009C16BB">
      <w:r w:rsidRPr="000477C1">
        <w:t>Le Titulaire par le fait même de soumissionner est réputé avoir pris parfaite connaissance des travaux à effectuer, de leur nature ainsi que de leur importance et reconnaît avoir suppléé, par les connaissances professionnelles de sa spécialité, aux détails qui pourraient être omis dans les différentes pièces contractuelles du dossier. Tous les travaux sont inclus quels que soient les méthodes et le matériel nécessaires, y compris l'évacuation et la mise en décharge.</w:t>
      </w:r>
    </w:p>
    <w:p w14:paraId="46C11FCE" w14:textId="0A32F265" w:rsidR="00F72CA3" w:rsidRPr="00C75F4A" w:rsidRDefault="00F72CA3" w:rsidP="009C16BB">
      <w:r>
        <w:t>Une visite du titulaire est obligatoire avant la remise de toute proposition (devis ou marché subséquent) du fait qu</w:t>
      </w:r>
      <w:r w:rsidRPr="00C75F4A">
        <w:t>e Titulaire est réputé, par le fait d'avoir remis son offre :</w:t>
      </w:r>
    </w:p>
    <w:p w14:paraId="79EE0B55" w14:textId="77777777" w:rsidR="00F72CA3" w:rsidRPr="00C75F4A" w:rsidRDefault="00F72CA3" w:rsidP="009C16BB">
      <w:pPr>
        <w:pStyle w:val="Tirets"/>
      </w:pPr>
      <w:r w:rsidRPr="00C75F4A">
        <w:t>S’être rendu sur les lieux où doivent être réalisés les travaux ;</w:t>
      </w:r>
    </w:p>
    <w:p w14:paraId="3C35B27E" w14:textId="77777777" w:rsidR="00F72CA3" w:rsidRPr="00C75F4A" w:rsidRDefault="00F72CA3" w:rsidP="009C16BB">
      <w:pPr>
        <w:pStyle w:val="Tirets"/>
      </w:pPr>
      <w:r w:rsidRPr="00C75F4A">
        <w:t>Avoir pris parfaite connaissance de la nature et de l'emplacement de ces lieux et des conditions générales et particulières qui y sont attachées ;</w:t>
      </w:r>
    </w:p>
    <w:p w14:paraId="730D53ED" w14:textId="77777777" w:rsidR="00F72CA3" w:rsidRPr="00C75F4A" w:rsidRDefault="00F72CA3" w:rsidP="009C16BB">
      <w:pPr>
        <w:pStyle w:val="Tirets"/>
      </w:pPr>
      <w:r w:rsidRPr="00C75F4A">
        <w:t>Avoir pris connaissance des possibilités d'accès, d'installation de chantier, de stockage, de matériaux, etc., des disponibilités en eau, en énergie électrique, etc.</w:t>
      </w:r>
    </w:p>
    <w:p w14:paraId="1456CECE" w14:textId="5BB64111" w:rsidR="00F72CA3" w:rsidRDefault="00F72CA3" w:rsidP="009C16BB">
      <w:pPr>
        <w:pStyle w:val="Tirets"/>
      </w:pPr>
      <w:r w:rsidRPr="00C75F4A">
        <w:t>Avoir pris tous renseignements concernant d'éventuelles servitudes ou obligations.</w:t>
      </w:r>
    </w:p>
    <w:p w14:paraId="1EE5AF8F" w14:textId="6E563213" w:rsidR="00F72CA3" w:rsidRDefault="00F72CA3" w:rsidP="009C16BB">
      <w:r w:rsidRPr="00C75F4A">
        <w:t>Le fait d’avoir soumissionné et réalisé une visite suppose que le Titulaire a posé toutes les questions utiles et obtenu toutes les informations nécessaires à la parfaite réalisation des travaux dans les délais prévus.</w:t>
      </w:r>
      <w:r w:rsidR="0075158E">
        <w:t xml:space="preserve"> </w:t>
      </w:r>
      <w:r w:rsidRPr="00C75F4A">
        <w:t>Le Titulaire ne pourra donc arguer d'ignorances quelconques à ce sujet pour prétendre à des suppléments de prix, ou à des prolongations de délais.</w:t>
      </w:r>
      <w:r w:rsidR="000477C1" w:rsidRPr="000477C1">
        <w:t xml:space="preserve"> </w:t>
      </w:r>
      <w:r w:rsidR="000477C1">
        <w:t xml:space="preserve">Ainsi </w:t>
      </w:r>
      <w:r w:rsidR="000477C1" w:rsidRPr="00C75F4A">
        <w:t>le Titulaire aura, au moment de son offre, formulé dans son mémoire technique toutes les remarques qu’il aura jugé opportunes sur le planning général transmis dans la consultation.</w:t>
      </w:r>
    </w:p>
    <w:p w14:paraId="19C22061" w14:textId="3ADA0CFC" w:rsidR="000477C1" w:rsidRDefault="000477C1" w:rsidP="009C16BB">
      <w:r w:rsidRPr="00B161FF">
        <w:rPr>
          <w:b/>
        </w:rPr>
        <w:t xml:space="preserve">Le Titulaire devra adresser au chargé d’opération de l’université de Nanterre en charge du pilotage l’ensemble </w:t>
      </w:r>
      <w:r w:rsidR="00061D33" w:rsidRPr="00B161FF">
        <w:rPr>
          <w:b/>
        </w:rPr>
        <w:t xml:space="preserve">du dossier </w:t>
      </w:r>
      <w:r>
        <w:rPr>
          <w:b/>
        </w:rPr>
        <w:t xml:space="preserve">qui comprendra nécessairement les montants HT et TTC, les délais globaux et partiels d’exécution, les conditions particulières si le Titulaire en a identifié. </w:t>
      </w:r>
      <w:r w:rsidRPr="00006D60">
        <w:t>Ces demandes s’appliquent aux devis et aux bons de commande.</w:t>
      </w:r>
    </w:p>
    <w:p w14:paraId="093DC949" w14:textId="4BA14121" w:rsidR="00AB51A9" w:rsidRDefault="00AB51A9" w:rsidP="009C16BB">
      <w:pPr>
        <w:pStyle w:val="Paragraphedeliste"/>
        <w:numPr>
          <w:ilvl w:val="0"/>
          <w:numId w:val="11"/>
        </w:numPr>
        <w:rPr>
          <w:b/>
          <w:i/>
          <w:color w:val="FF0000"/>
        </w:rPr>
      </w:pPr>
      <w:r w:rsidRPr="00006D60">
        <w:rPr>
          <w:b/>
          <w:i/>
          <w:color w:val="FF0000"/>
        </w:rPr>
        <w:t>Bordereau de visite</w:t>
      </w:r>
    </w:p>
    <w:p w14:paraId="044C65FC" w14:textId="77777777" w:rsidR="00C21193" w:rsidRPr="00C21193" w:rsidRDefault="00C21193" w:rsidP="009C16BB"/>
    <w:p w14:paraId="523C36D4" w14:textId="5C15A5A2" w:rsidR="000477C1" w:rsidRDefault="000477C1" w:rsidP="009C16BB">
      <w:pPr>
        <w:pStyle w:val="Titre2"/>
      </w:pPr>
      <w:bookmarkStart w:id="233" w:name="_Toc205826088"/>
      <w:bookmarkStart w:id="234" w:name="_Toc205826876"/>
      <w:r>
        <w:lastRenderedPageBreak/>
        <w:t>Organisation de l’entreprise</w:t>
      </w:r>
      <w:bookmarkEnd w:id="233"/>
      <w:bookmarkEnd w:id="234"/>
    </w:p>
    <w:p w14:paraId="2211C82D" w14:textId="782BB22E" w:rsidR="000477C1" w:rsidRDefault="000477C1" w:rsidP="009C16BB">
      <w:r w:rsidRPr="009447E2">
        <w:t>Le titulaire du présent marché s’engage quel que soit le site ou il interviendra à une obligation de résultat en termes de moyens humains, matériels et de délais</w:t>
      </w:r>
      <w:r>
        <w:t xml:space="preserve"> corrélée à la demande</w:t>
      </w:r>
      <w:r w:rsidRPr="009447E2">
        <w:t>. Il s’engage notamment lorsque cela apparait nécessaire à assurer la mise en sécurité des ouvrages de l’Université. Le titulaire sera en mesure d'apporter une réponse à toute demande du maitre d’ouvrage dans les domaines couverts par le présent Contrat. Il devra en outre assister aux réunions sur demande du chargé d’opérations</w:t>
      </w:r>
      <w:r>
        <w:t>.</w:t>
      </w:r>
    </w:p>
    <w:p w14:paraId="3F5F973B" w14:textId="77777777" w:rsidR="00C21193" w:rsidRDefault="00C21193" w:rsidP="009C16BB"/>
    <w:p w14:paraId="24E15C82" w14:textId="352E5510" w:rsidR="000477C1" w:rsidRPr="00061D33" w:rsidRDefault="00F306F4" w:rsidP="009C16BB">
      <w:pPr>
        <w:pStyle w:val="Titre2"/>
      </w:pPr>
      <w:bookmarkStart w:id="235" w:name="_Toc205826089"/>
      <w:bookmarkStart w:id="236" w:name="_Toc205826877"/>
      <w:r w:rsidRPr="00061D33">
        <w:t>Présentation technique</w:t>
      </w:r>
      <w:r w:rsidR="000477C1" w:rsidRPr="00061D33">
        <w:t xml:space="preserve"> des offres et devis</w:t>
      </w:r>
      <w:bookmarkEnd w:id="235"/>
      <w:bookmarkEnd w:id="236"/>
    </w:p>
    <w:p w14:paraId="7C9C592D" w14:textId="7E5B3577" w:rsidR="00D00B7F" w:rsidRPr="00061D33" w:rsidRDefault="00D00B7F" w:rsidP="009C16BB">
      <w:bookmarkStart w:id="237" w:name="_Toc205826090"/>
      <w:r w:rsidRPr="00061D33">
        <w:t>Chaque consultation sera accompagnée d’un descriptif technique, d’une attestation de visite du document « demande de devis ». Ce dernier définit le cadre de la demande, la date de retour des offres ainsi que les pièces à fournir (devis, dossier technique, planning prévisionnel)</w:t>
      </w:r>
    </w:p>
    <w:p w14:paraId="5C6129BA" w14:textId="146680AC" w:rsidR="000477C1" w:rsidRPr="00061D33" w:rsidRDefault="000477C1" w:rsidP="009C16BB">
      <w:pPr>
        <w:pStyle w:val="Titre3"/>
        <w:spacing w:after="120"/>
      </w:pPr>
      <w:r w:rsidRPr="00061D33">
        <w:t>Bons de commande</w:t>
      </w:r>
      <w:bookmarkEnd w:id="237"/>
    </w:p>
    <w:p w14:paraId="3B62F610" w14:textId="2D03D6D3" w:rsidR="000477C1" w:rsidRPr="00061D33" w:rsidRDefault="00D00B7F" w:rsidP="009C16BB">
      <w:r w:rsidRPr="00061D33">
        <w:t>Dans son offre, le titulaire du marché à bon de commande devra transmettre à minima l’attestation de visite dument remplie ainsi que son devis comprenant pour chaque poste la référence, l’intitulé, la quantité, le prix unitaire, le total par poste et les totaux généraux HT et TTC.</w:t>
      </w:r>
      <w:r w:rsidR="00F639A8" w:rsidRPr="00061D33">
        <w:t xml:space="preserve"> L’ensemble de ses renseignements devra correspondre au BPU concerné pour être validé.</w:t>
      </w:r>
    </w:p>
    <w:p w14:paraId="3B795041" w14:textId="545924DF" w:rsidR="00D00B7F" w:rsidRPr="00061D33" w:rsidRDefault="00D00B7F" w:rsidP="009C16BB">
      <w:r w:rsidRPr="00061D33">
        <w:t>En fonction des demandes formulées dans le document « demande de devis, le titulaire pourra fournir en complément un dossier technique et un planning prévisionnel.</w:t>
      </w:r>
    </w:p>
    <w:p w14:paraId="01FF69F8" w14:textId="77777777" w:rsidR="00C21193" w:rsidRPr="00061D33" w:rsidRDefault="00C21193" w:rsidP="009C16BB"/>
    <w:p w14:paraId="45800E52" w14:textId="0DEE386F" w:rsidR="000477C1" w:rsidRPr="00061D33" w:rsidRDefault="000477C1" w:rsidP="009C16BB">
      <w:pPr>
        <w:pStyle w:val="Titre3"/>
        <w:spacing w:after="120"/>
      </w:pPr>
      <w:bookmarkStart w:id="238" w:name="_Toc205826091"/>
      <w:r w:rsidRPr="00061D33">
        <w:t>Marchés subséquents</w:t>
      </w:r>
      <w:bookmarkEnd w:id="238"/>
    </w:p>
    <w:p w14:paraId="06F7A6C3" w14:textId="4B3C2A37" w:rsidR="00C21193" w:rsidRPr="00061D33" w:rsidRDefault="00D00B7F" w:rsidP="009C16BB">
      <w:r w:rsidRPr="00061D33">
        <w:t xml:space="preserve">Pour les marchés subséquents la demande de devis est accompagnée des critères de jugement des offres permettant de </w:t>
      </w:r>
      <w:r w:rsidR="00F639A8" w:rsidRPr="00061D33">
        <w:t>d</w:t>
      </w:r>
      <w:r w:rsidRPr="00061D33">
        <w:t>é</w:t>
      </w:r>
      <w:r w:rsidR="00F639A8" w:rsidRPr="00061D33">
        <w:t>finir</w:t>
      </w:r>
      <w:r w:rsidRPr="00061D33">
        <w:t xml:space="preserve"> le mieux disant.</w:t>
      </w:r>
    </w:p>
    <w:p w14:paraId="6FB0795C" w14:textId="35AF9B2E" w:rsidR="00D00B7F" w:rsidRPr="00061D33" w:rsidRDefault="00F639A8" w:rsidP="009C16BB">
      <w:r w:rsidRPr="00061D33">
        <w:t>Dans son offre, l’entreprise devra fournir minima l’attestation de visite dument remplie ainsi que son devis comprenant les intitulés de chaque poste, les quantités, le prix unitaire, le total par poste et les totaux généraux HT et TTC.</w:t>
      </w:r>
    </w:p>
    <w:p w14:paraId="0874887C" w14:textId="77777777" w:rsidR="00F639A8" w:rsidRPr="00061D33" w:rsidRDefault="00F639A8" w:rsidP="009C16BB">
      <w:r w:rsidRPr="00061D33">
        <w:t>En fonction des demandes formulées dans le document « demande de devis, le titulaire pourra fournir en complément un dossier technique et un planning prévisionnel.</w:t>
      </w:r>
    </w:p>
    <w:p w14:paraId="34AF50FC" w14:textId="77777777" w:rsidR="0045729B" w:rsidRPr="00C21193" w:rsidRDefault="0045729B" w:rsidP="009C16BB"/>
    <w:p w14:paraId="67A0B9F7" w14:textId="7A84B970" w:rsidR="00E146EC" w:rsidRPr="00C21193" w:rsidRDefault="00E146EC" w:rsidP="009C16BB">
      <w:pPr>
        <w:pStyle w:val="Titre1"/>
        <w:spacing w:after="120"/>
        <w:rPr>
          <w:sz w:val="24"/>
        </w:rPr>
      </w:pPr>
      <w:bookmarkStart w:id="239" w:name="_Toc205826092"/>
      <w:bookmarkStart w:id="240" w:name="_Toc205826878"/>
      <w:r w:rsidRPr="00C21193">
        <w:rPr>
          <w:sz w:val="24"/>
        </w:rPr>
        <w:t>Point d’arrêt et jalons</w:t>
      </w:r>
      <w:bookmarkEnd w:id="239"/>
      <w:bookmarkEnd w:id="240"/>
    </w:p>
    <w:p w14:paraId="1B90BB37" w14:textId="77777777" w:rsidR="00E146EC" w:rsidRDefault="00E146EC" w:rsidP="009C16BB">
      <w:r>
        <w:t xml:space="preserve">Les prestations sont soumises à différents points d’arrêt, qui seront précisés dans les descriptifs techniques ainsi que dans les lettres de commande correspondantes. </w:t>
      </w:r>
    </w:p>
    <w:p w14:paraId="5FEF5008" w14:textId="6446B00B" w:rsidR="00E146EC" w:rsidRDefault="00E146EC" w:rsidP="009C16BB">
      <w:r>
        <w:t>Il convient, pour l’ensemble des opérations, de prendre en compte deux jalons principaux fixes et inaliénables, dont le respect conditionne le bon déroulement de l’intervention. Ces jalons feront l’objet d’un encadrement contractuel strict, d’un ordre de service de démarrage et d’un ordre de service de fin de tâche.</w:t>
      </w:r>
    </w:p>
    <w:p w14:paraId="751A52A2" w14:textId="17F7E596" w:rsidR="00E146EC" w:rsidRDefault="00E146EC" w:rsidP="009C16BB">
      <w:pPr>
        <w:pStyle w:val="Tirets"/>
      </w:pPr>
      <w:r>
        <w:t>Jalon de fin de période de préparation</w:t>
      </w:r>
    </w:p>
    <w:p w14:paraId="1C2F5860" w14:textId="4B2DF8E5" w:rsidR="00E146EC" w:rsidRDefault="00E146EC" w:rsidP="009C16BB">
      <w:pPr>
        <w:pStyle w:val="Tirets"/>
      </w:pPr>
      <w:r>
        <w:t>Jalon de fin de travaux</w:t>
      </w:r>
    </w:p>
    <w:p w14:paraId="3DB23997" w14:textId="5A945E06" w:rsidR="00E146EC" w:rsidRDefault="00E146EC" w:rsidP="009C16BB">
      <w:pPr>
        <w:pStyle w:val="Tirets"/>
        <w:numPr>
          <w:ilvl w:val="0"/>
          <w:numId w:val="0"/>
        </w:numPr>
        <w:ind w:left="426"/>
      </w:pPr>
      <w:r>
        <w:t>Des jalons intermédiaires pourront être précisés marquant les étapes cruciales du chemin critique du projet.</w:t>
      </w:r>
    </w:p>
    <w:p w14:paraId="6132DF0F" w14:textId="58B77F0E" w:rsidR="00E146EC" w:rsidRDefault="00061D33" w:rsidP="009C16BB">
      <w:r>
        <w:t>Pour les travaux à bons de commandes, les jalons seront la date de démarrage et la date de fin de chantier.</w:t>
      </w:r>
    </w:p>
    <w:p w14:paraId="30B2DCE5" w14:textId="2721A8ED" w:rsidR="00314722" w:rsidRPr="00C21193" w:rsidRDefault="00314722" w:rsidP="009C16BB">
      <w:pPr>
        <w:pStyle w:val="Titre1"/>
        <w:spacing w:after="120"/>
        <w:rPr>
          <w:sz w:val="24"/>
        </w:rPr>
      </w:pPr>
      <w:bookmarkStart w:id="241" w:name="_Toc205826093"/>
      <w:bookmarkStart w:id="242" w:name="_Toc205826879"/>
      <w:r w:rsidRPr="00C21193">
        <w:rPr>
          <w:sz w:val="24"/>
        </w:rPr>
        <w:lastRenderedPageBreak/>
        <w:t>Période de préparation et études d’exécution</w:t>
      </w:r>
      <w:bookmarkEnd w:id="241"/>
      <w:bookmarkEnd w:id="242"/>
    </w:p>
    <w:p w14:paraId="69B154BB" w14:textId="02ED8B33" w:rsidR="00044AE6" w:rsidRDefault="00F57363" w:rsidP="009C16BB">
      <w:pPr>
        <w:pStyle w:val="Titre2"/>
      </w:pPr>
      <w:bookmarkStart w:id="243" w:name="_Toc205825720"/>
      <w:bookmarkStart w:id="244" w:name="_Toc205825915"/>
      <w:bookmarkStart w:id="245" w:name="_Toc205826098"/>
      <w:bookmarkStart w:id="246" w:name="_Toc205826281"/>
      <w:bookmarkStart w:id="247" w:name="_Toc205826458"/>
      <w:bookmarkStart w:id="248" w:name="_Toc205826614"/>
      <w:bookmarkStart w:id="249" w:name="_Toc205826749"/>
      <w:bookmarkStart w:id="250" w:name="_Toc205826884"/>
      <w:bookmarkStart w:id="251" w:name="_Toc205826101"/>
      <w:bookmarkStart w:id="252" w:name="_Toc205826887"/>
      <w:bookmarkEnd w:id="243"/>
      <w:bookmarkEnd w:id="244"/>
      <w:bookmarkEnd w:id="245"/>
      <w:bookmarkEnd w:id="246"/>
      <w:bookmarkEnd w:id="247"/>
      <w:bookmarkEnd w:id="248"/>
      <w:bookmarkEnd w:id="249"/>
      <w:bookmarkEnd w:id="250"/>
      <w:r>
        <w:t>Attendus</w:t>
      </w:r>
      <w:r w:rsidR="0075158E" w:rsidRPr="00AB363F">
        <w:t xml:space="preserve"> associés à la période de préparation</w:t>
      </w:r>
      <w:bookmarkEnd w:id="251"/>
      <w:bookmarkEnd w:id="252"/>
    </w:p>
    <w:p w14:paraId="030E4DC4" w14:textId="3839BB2B" w:rsidR="00F57363" w:rsidRDefault="00F57363" w:rsidP="009C16BB">
      <w:pPr>
        <w:pStyle w:val="Titre3"/>
        <w:spacing w:after="120"/>
      </w:pPr>
      <w:bookmarkStart w:id="253" w:name="_Toc205826102"/>
      <w:r>
        <w:t>Généralités</w:t>
      </w:r>
      <w:bookmarkEnd w:id="253"/>
    </w:p>
    <w:p w14:paraId="2478FFA0" w14:textId="5B0251F0" w:rsidR="00E146EC" w:rsidRDefault="00E146EC" w:rsidP="009C16BB">
      <w:r>
        <w:t>Un ordre de service intitulé « Ordre de service de démarrage de la période de préparation » sera émis pour officialiser le lancement de cette phase. Il précisera les attentes de la maîtrise d’œuvre et de la maîtrise d’ouvrage en matière de repérages, calculs, programmation, sécurité, sondages destructifs, études d’exécution à fournir a minima, ainsi que les modalités d’intervention en site occupé.</w:t>
      </w:r>
    </w:p>
    <w:p w14:paraId="799754F5" w14:textId="3166D00A" w:rsidR="00F57363" w:rsidRDefault="00F57363" w:rsidP="009C16BB">
      <w:r>
        <w:t>À l’issue de la période de préparation, les études d’exécution devront être finalisées, le planning des commandes arrêté, les délais de mise en œuvre précisément définis, et les interfaces avec les autres lots identifiées et intégrées dans la coordination générale du projet. Le Titulaire sera alors réputé avoir acquis une connaissance suffisante du site, de ses contraintes et des conditions d’exécution, lui permettant d’assurer une intervention pleinement efficace lors des phases ultérieures des travaux.</w:t>
      </w:r>
    </w:p>
    <w:p w14:paraId="5528FAE0" w14:textId="3AAEA728" w:rsidR="00F57363" w:rsidRDefault="00F57363" w:rsidP="009C16BB">
      <w:r>
        <w:t>À compter de cette date, le Titulaire ne pourra formuler aucune réclamation fondée sur l’existence de circonstances imprévues, sauf à établir le caractère exceptionnel, extérieur aux parties et objectivement imprévisible de l’événement au moment de la conclusion du marché subséquent.</w:t>
      </w:r>
    </w:p>
    <w:p w14:paraId="594F8637" w14:textId="77777777" w:rsidR="00C21193" w:rsidRDefault="00C21193" w:rsidP="009C16BB"/>
    <w:p w14:paraId="7390CD20" w14:textId="683884EB" w:rsidR="00F57363" w:rsidRDefault="00F57363" w:rsidP="009C16BB">
      <w:pPr>
        <w:pStyle w:val="Titre3"/>
        <w:spacing w:after="120"/>
      </w:pPr>
      <w:bookmarkStart w:id="254" w:name="_Toc205826103"/>
      <w:r>
        <w:t>Ordre de service période de préparation</w:t>
      </w:r>
      <w:bookmarkEnd w:id="254"/>
    </w:p>
    <w:p w14:paraId="6C81F210" w14:textId="38215A52" w:rsidR="00F57363" w:rsidRDefault="00F57363" w:rsidP="009C16BB">
      <w:r>
        <w:t>La complétude de la période de préparation donnera lieu à la notification d’un ordre de service intitulé « Ordre de service de fin de période de préparation », actant la clôture du délai partiel d’exécution. Cet ordre précisera également les éventuelles actions préparatoires restant à finaliser avant le démarrage effectif des travaux, telles que la finalisation de certaines études d’exécution ou, le cas échéant, la remise des formulaires DC4. La transmission, par le Titulaire, d’une note attestant de l’achèvement de la période de préparation, incluant les repérages, les essais requis, ainsi que la remise d’un planning détaillé d’exécution intégrant le chemin critique de ses interventions, constituera un préalable impératif à l’émission dudit ordre de service.</w:t>
      </w:r>
    </w:p>
    <w:p w14:paraId="7292DD7E" w14:textId="77777777" w:rsidR="00C21193" w:rsidRDefault="00C21193" w:rsidP="009C16BB"/>
    <w:p w14:paraId="5A8FF6F0" w14:textId="53C92F84" w:rsidR="00F57363" w:rsidRDefault="00F57363" w:rsidP="009C16BB">
      <w:pPr>
        <w:pStyle w:val="Titre3"/>
        <w:spacing w:after="120"/>
      </w:pPr>
      <w:bookmarkStart w:id="255" w:name="_Toc205826104"/>
      <w:r>
        <w:t>Bons de commandes</w:t>
      </w:r>
      <w:bookmarkEnd w:id="255"/>
    </w:p>
    <w:p w14:paraId="6830AC8C" w14:textId="3070B996" w:rsidR="00F57363" w:rsidRDefault="00F57363" w:rsidP="009C16BB">
      <w:r>
        <w:t>Pour les prestations exécutées sur bon de commande, la phase de préparation et les travaux pourront être ordonnés par un ordre de service unique, intitulé « Ordre de service de démarrage ».</w:t>
      </w:r>
    </w:p>
    <w:p w14:paraId="6F8C7FBD" w14:textId="77777777" w:rsidR="00C21193" w:rsidRDefault="00C21193" w:rsidP="009C16BB"/>
    <w:p w14:paraId="54834677" w14:textId="54B3DF2B" w:rsidR="00F57363" w:rsidRDefault="00F57363" w:rsidP="009C16BB">
      <w:pPr>
        <w:pStyle w:val="Titre3"/>
        <w:spacing w:after="120"/>
      </w:pPr>
      <w:bookmarkStart w:id="256" w:name="_Toc205826105"/>
      <w:r>
        <w:t>Marchés subséquents</w:t>
      </w:r>
      <w:bookmarkEnd w:id="256"/>
    </w:p>
    <w:p w14:paraId="1473840B" w14:textId="2B1BB8E7" w:rsidR="00F57363" w:rsidRDefault="00F57363" w:rsidP="009C16BB">
      <w:r>
        <w:t>Pour les marchés subséquents, l’émission de l’« ordre de service de fin de période de préparation » constitue un préalable obligatoire à la notification de l’« Ordre de service de démarrage des travaux ». La durée de cette période ne pourra être inférieure à deux semaines ni excéder six semaines. Elle pourra, le cas échéant, faire l’objet d’une prolongation, à l’exclusion des situations où le retard serait imputable au Titulaire, auquel cas aucune extension de délai ne pourra être accordée.</w:t>
      </w:r>
    </w:p>
    <w:p w14:paraId="61913B00" w14:textId="77777777" w:rsidR="00C21193" w:rsidRDefault="00C21193" w:rsidP="009C16BB"/>
    <w:p w14:paraId="6E785B17" w14:textId="222D2B8C" w:rsidR="0075158E" w:rsidRPr="00AB363F" w:rsidRDefault="00F57363" w:rsidP="009C16BB">
      <w:pPr>
        <w:pStyle w:val="Titre2"/>
      </w:pPr>
      <w:bookmarkStart w:id="257" w:name="_Toc205826106"/>
      <w:bookmarkStart w:id="258" w:name="_Toc205826888"/>
      <w:r>
        <w:t>Ordre de service de démarrage des travaux</w:t>
      </w:r>
      <w:bookmarkEnd w:id="257"/>
      <w:bookmarkEnd w:id="258"/>
    </w:p>
    <w:p w14:paraId="26947558" w14:textId="77777777" w:rsidR="00813786" w:rsidRDefault="00813786" w:rsidP="009C16BB">
      <w:r w:rsidRPr="00006D60">
        <w:t xml:space="preserve">L’émission de l’ordre de service de démarrage des travaux ne pourra intervenir qu’après notification préalable de l’ordre de service de fin de période de préparation. Cet ordre de service de démarrage permettra également de notifier le planning détaillé de l’opération, qui fera l’objet d’un suivi hebdomadaire lors des réunions de chantier. Le Titulaire veillera à coordonner l’ensemble de ses actions afin de respecter strictement ce planning d’exécution. </w:t>
      </w:r>
    </w:p>
    <w:p w14:paraId="575438F3" w14:textId="35A2A07E" w:rsidR="00F57363" w:rsidRDefault="00813786" w:rsidP="009C16BB">
      <w:r w:rsidRPr="00006D60">
        <w:t xml:space="preserve">Par ailleurs, la mise en place de la base de vie sera intégrée à cet ordre de service de démarrage des travaux. Toutefois, si, au cours de la période de préparation, il apparaît que le Titulaire est en mesure d’engager certains travaux préparatoires en avance de phase, tels que l’installation anticipée de la base de vie, cette phase fera </w:t>
      </w:r>
      <w:r w:rsidRPr="00006D60">
        <w:lastRenderedPageBreak/>
        <w:t>l’objet d’un ordre de service spécifique intitulé « Démarrage des Travaux Préparatoires ».</w:t>
      </w:r>
    </w:p>
    <w:p w14:paraId="3AF3C223" w14:textId="77777777" w:rsidR="00C21193" w:rsidRPr="00006D60" w:rsidRDefault="00C21193" w:rsidP="009C16BB"/>
    <w:p w14:paraId="49EF1DCB" w14:textId="77777777" w:rsidR="0075158E" w:rsidRDefault="0075158E" w:rsidP="009C16BB">
      <w:pPr>
        <w:pStyle w:val="Titre2"/>
      </w:pPr>
      <w:bookmarkStart w:id="259" w:name="_Toc191152331"/>
      <w:bookmarkStart w:id="260" w:name="_Toc205826107"/>
      <w:bookmarkStart w:id="261" w:name="_Toc205826889"/>
      <w:r>
        <w:t>Connaissance des plans et des documents</w:t>
      </w:r>
      <w:bookmarkEnd w:id="259"/>
      <w:bookmarkEnd w:id="260"/>
      <w:bookmarkEnd w:id="261"/>
    </w:p>
    <w:p w14:paraId="30CC348A" w14:textId="554ACED6" w:rsidR="00F57363" w:rsidRDefault="00F57363" w:rsidP="009C16BB">
      <w:r>
        <w:t>Le Titulaire est réputé avoir pris connaissance de l’ensemble des documents constitutifs du marché. À ce titre, il ne pourra, à aucun moment, se prévaloir d’une omission, d’une ignorance ou d’une non-applicabilité des pièces contractuelles. Il lui appartient de vérifier avec la plus grande rigueur l’ensemble des cotes figurant sur les documents graphiques, d’en contrôler la cohérence et la concordance. Par ailleurs, il demeure pleinement responsable des quantitatifs qu’il aura renseignés dans la Décomposition du Prix Global et Forfaitaire (DPGF).</w:t>
      </w:r>
    </w:p>
    <w:p w14:paraId="31EDD656" w14:textId="77777777" w:rsidR="00C21193" w:rsidRDefault="00C21193" w:rsidP="009C16BB"/>
    <w:p w14:paraId="4BE5A661" w14:textId="37CF8FCB" w:rsidR="000477C1" w:rsidRDefault="000477C1" w:rsidP="009C16BB">
      <w:pPr>
        <w:pStyle w:val="Titre2"/>
      </w:pPr>
      <w:bookmarkStart w:id="262" w:name="_Toc205826108"/>
      <w:bookmarkStart w:id="263" w:name="_Toc205826890"/>
      <w:r>
        <w:t>Interface</w:t>
      </w:r>
      <w:r w:rsidR="00924710">
        <w:t>s</w:t>
      </w:r>
      <w:bookmarkEnd w:id="262"/>
      <w:bookmarkEnd w:id="263"/>
    </w:p>
    <w:p w14:paraId="54C655A9" w14:textId="6109C9CC" w:rsidR="00710EFB" w:rsidRDefault="00710EFB" w:rsidP="009C16BB">
      <w:r w:rsidRPr="00006D60">
        <w:t>Le Titulaire veillera à anticiper et à traiter l’ensemble des interfaces. Il devra transmettre, avant la fin de la période de préparation, une note d’interface détaillant l’identification précise de ces interfaces et attestant de sa compréhension de leur articulation dans le temps et dans l’espace. Cette note sera communiquée au Coordinateur en matière de Sécurité et de Protection de la Santé (CSPS) afin de servir de support à son analyse de coactivité.</w:t>
      </w:r>
    </w:p>
    <w:p w14:paraId="4F8F7645" w14:textId="77777777" w:rsidR="00C21193" w:rsidRPr="00006D60" w:rsidRDefault="00C21193" w:rsidP="009C16BB"/>
    <w:p w14:paraId="34768182" w14:textId="70B9D351" w:rsidR="00312D4E" w:rsidRDefault="00314722" w:rsidP="009C16BB">
      <w:pPr>
        <w:pStyle w:val="Titre2"/>
      </w:pPr>
      <w:bookmarkStart w:id="264" w:name="_Toc205826109"/>
      <w:bookmarkStart w:id="265" w:name="_Toc205826891"/>
      <w:r>
        <w:t>Etudes d’exécution</w:t>
      </w:r>
      <w:bookmarkEnd w:id="264"/>
      <w:bookmarkEnd w:id="265"/>
      <w:r w:rsidR="00312D4E">
        <w:t xml:space="preserve"> </w:t>
      </w:r>
    </w:p>
    <w:p w14:paraId="23ECCD2D" w14:textId="7ED0D367" w:rsidR="00312D4E" w:rsidRDefault="00312D4E" w:rsidP="009C16BB">
      <w:r w:rsidRPr="00C75F4A">
        <w:t>Le planning d’établissement des études d’exécution sera transmis dans la première semaine de la période de préparation et comportera explicite</w:t>
      </w:r>
      <w:r>
        <w:t>ment la mention des interfaces.</w:t>
      </w:r>
    </w:p>
    <w:p w14:paraId="2C4B010B" w14:textId="454DD994" w:rsidR="00312D4E" w:rsidRDefault="00312D4E" w:rsidP="009C16BB">
      <w:r w:rsidRPr="00C75F4A">
        <w:t>Aucun document complémentaire ne sera fourni autres que ceux figurant dans le dossier de consultation des marchés subséquents, Par conséquent, tous les documents complémentaires (notes de calcul, détail d’exécuti</w:t>
      </w:r>
      <w:r>
        <w:t>on.) sont dus par le Titulaire.</w:t>
      </w:r>
    </w:p>
    <w:p w14:paraId="56A0DBDB" w14:textId="67EAF7A3" w:rsidR="00312D4E" w:rsidRDefault="00312D4E" w:rsidP="009C16BB">
      <w:r w:rsidRPr="00C75F4A">
        <w:t xml:space="preserve">Le titulaire devra également prévoir dans sa réponse au marché subséquent, le cas échéant, tous les relevés de géomètre qui seraient nécessaire pour mener à bien ses études. </w:t>
      </w:r>
      <w:r w:rsidR="004B3B68" w:rsidRPr="00C75F4A">
        <w:t>Cor</w:t>
      </w:r>
      <w:r w:rsidR="004B3B68">
        <w:t>e</w:t>
      </w:r>
      <w:r w:rsidR="004B3B68" w:rsidRPr="00C75F4A">
        <w:t>sponsable</w:t>
      </w:r>
      <w:r w:rsidRPr="00C75F4A">
        <w:t xml:space="preserve"> de la cohérence des différents documents d’interface, s ’il détecte une erreur, il doit la signaler immédiatement par écrit. </w:t>
      </w:r>
    </w:p>
    <w:p w14:paraId="3C2B0D38" w14:textId="77777777" w:rsidR="00C21193" w:rsidRDefault="00C21193" w:rsidP="009C16BB"/>
    <w:p w14:paraId="1DA4D464" w14:textId="0A1095E8" w:rsidR="00314722" w:rsidRDefault="00312D4E" w:rsidP="009C16BB">
      <w:pPr>
        <w:pStyle w:val="Titre3"/>
        <w:spacing w:after="120"/>
      </w:pPr>
      <w:bookmarkStart w:id="266" w:name="_Toc205826110"/>
      <w:r>
        <w:t>Repérages</w:t>
      </w:r>
      <w:bookmarkEnd w:id="266"/>
    </w:p>
    <w:p w14:paraId="5774C7A9" w14:textId="57442EEC" w:rsidR="00314722" w:rsidRDefault="00314722" w:rsidP="009C16BB">
      <w:r w:rsidRPr="00AB363F">
        <w:t>Les conditions générales de mise en œuvre de la période de préparation sont décrites à l’article 28 du CCAG-Travaux, les conditions des études d’exécution sont décrites à l’article 29 du CCAG- travaux, les conditions techniques de mise en œuvre sont décrites ci-après.</w:t>
      </w:r>
      <w:r>
        <w:t xml:space="preserve"> </w:t>
      </w:r>
    </w:p>
    <w:p w14:paraId="361C753D" w14:textId="77777777" w:rsidR="00314722" w:rsidRPr="000B36FB" w:rsidRDefault="00314722" w:rsidP="009C16BB">
      <w:pPr>
        <w:pStyle w:val="Corpsdetexte"/>
        <w:spacing w:after="120"/>
      </w:pPr>
      <w:r w:rsidRPr="000B36FB">
        <w:t xml:space="preserve">Avant intervention, l’entrepreneur devra rechercher en particulier toutes les précisions sures : </w:t>
      </w:r>
    </w:p>
    <w:p w14:paraId="7CCA6CA3" w14:textId="77777777" w:rsidR="00314722" w:rsidRPr="00097D07" w:rsidRDefault="00314722" w:rsidP="009C16BB">
      <w:pPr>
        <w:pStyle w:val="Paragraphedeliste"/>
        <w:numPr>
          <w:ilvl w:val="0"/>
          <w:numId w:val="3"/>
        </w:numPr>
      </w:pPr>
      <w:r w:rsidRPr="00097D07">
        <w:t xml:space="preserve">Les caractéristiques des ouvrages supports (gros œuvre, …), </w:t>
      </w:r>
    </w:p>
    <w:p w14:paraId="7CB6B45A" w14:textId="77777777" w:rsidR="00314722" w:rsidRPr="00097D07" w:rsidRDefault="00314722" w:rsidP="009C16BB">
      <w:pPr>
        <w:pStyle w:val="Paragraphedeliste"/>
        <w:numPr>
          <w:ilvl w:val="0"/>
          <w:numId w:val="3"/>
        </w:numPr>
      </w:pPr>
      <w:r w:rsidRPr="00097D07">
        <w:t>Les incorporations (menuiserie, électricité, chauffage, ventilation</w:t>
      </w:r>
      <w:r>
        <w:t>, …</w:t>
      </w:r>
      <w:r w:rsidRPr="00097D07">
        <w:t xml:space="preserve">), </w:t>
      </w:r>
    </w:p>
    <w:p w14:paraId="0831ECBD" w14:textId="28B95609" w:rsidR="00314722" w:rsidRPr="000B36FB" w:rsidRDefault="00314722" w:rsidP="009C16BB">
      <w:pPr>
        <w:pStyle w:val="Paragraphedeliste"/>
        <w:numPr>
          <w:ilvl w:val="0"/>
          <w:numId w:val="3"/>
        </w:numPr>
      </w:pPr>
      <w:r w:rsidRPr="00097D07">
        <w:t>Les réservations (passages de filer</w:t>
      </w:r>
      <w:r>
        <w:t xml:space="preserve">ie, de tuyauterie, de gaines, </w:t>
      </w:r>
      <w:r w:rsidR="00710EFB" w:rsidRPr="003F4676">
        <w:t>…</w:t>
      </w:r>
      <w:r w:rsidRPr="003F4676">
        <w:t xml:space="preserve">). </w:t>
      </w:r>
    </w:p>
    <w:p w14:paraId="7E53D4DD" w14:textId="77777777" w:rsidR="00314722" w:rsidRPr="000B36FB" w:rsidRDefault="00314722" w:rsidP="009C16BB">
      <w:pPr>
        <w:pStyle w:val="Corpsdetexte"/>
        <w:spacing w:after="120"/>
      </w:pPr>
      <w:r w:rsidRPr="000B36FB">
        <w:t xml:space="preserve">Selon la nature et les besoins de l’intervention, l’entrepreneur devra assurer la synthèse de ces renseignements sur plans et en tenir compte pour l’exécution de ses ouvrages ou des ouvrages d’autres lots concernés. </w:t>
      </w:r>
    </w:p>
    <w:p w14:paraId="497165CE" w14:textId="51C29063" w:rsidR="00312D4E" w:rsidRDefault="00314722" w:rsidP="009C16BB">
      <w:pPr>
        <w:pStyle w:val="Corpsdetexte"/>
        <w:spacing w:after="120"/>
      </w:pPr>
      <w:r w:rsidRPr="000B36FB">
        <w:t xml:space="preserve">Les plans dwg de tous les niveaux de tous les bâtiments de l’Université seront fournis par l’Université à l’entreprise titulaire du marché. </w:t>
      </w:r>
    </w:p>
    <w:p w14:paraId="302A1130" w14:textId="77777777" w:rsidR="00C21193" w:rsidRPr="000B36FB" w:rsidRDefault="00C21193" w:rsidP="009C16BB">
      <w:pPr>
        <w:pStyle w:val="Corpsdetexte"/>
        <w:spacing w:after="120"/>
      </w:pPr>
    </w:p>
    <w:p w14:paraId="5A62FD62" w14:textId="3F5C53A9" w:rsidR="00924710" w:rsidRDefault="00055050" w:rsidP="009C16BB">
      <w:pPr>
        <w:pStyle w:val="Titre3"/>
        <w:spacing w:after="120"/>
      </w:pPr>
      <w:bookmarkStart w:id="267" w:name="_Toc205826111"/>
      <w:r>
        <w:t xml:space="preserve">Planning d’exécution détaillé - </w:t>
      </w:r>
      <w:r w:rsidR="00924710">
        <w:t>Chemin critique</w:t>
      </w:r>
      <w:bookmarkEnd w:id="267"/>
      <w:r w:rsidR="00924710">
        <w:t xml:space="preserve"> </w:t>
      </w:r>
    </w:p>
    <w:p w14:paraId="31DD2419" w14:textId="67FADC77" w:rsidR="00710EFB" w:rsidRDefault="00710EFB" w:rsidP="009C16BB">
      <w:r w:rsidRPr="00006D60">
        <w:t>Pour les marchés subséquents, l’ordre de service clôturant la période de préparation ainsi que celui autorisant le démarrage des travaux ne pourront être émis qu’après transmission par le Titulaire d’un planning d’exécution détaillé</w:t>
      </w:r>
      <w:r w:rsidR="00312D4E">
        <w:t xml:space="preserve"> au maître d’œuvre et à l’OPC. </w:t>
      </w:r>
      <w:r w:rsidRPr="00006D60">
        <w:t xml:space="preserve">Ce planning devra intégrer le chemin critique de l’opération, les interfaces, les approvisionnements et les commandes jugés critiques, tels que définis par le maître d’œuvre ou le maître </w:t>
      </w:r>
      <w:r w:rsidRPr="00006D60">
        <w:lastRenderedPageBreak/>
        <w:t xml:space="preserve">d’ouvrage. </w:t>
      </w:r>
    </w:p>
    <w:p w14:paraId="3652AB26" w14:textId="0863B23F" w:rsidR="00710EFB" w:rsidRDefault="00710EFB" w:rsidP="009C16BB">
      <w:r w:rsidRPr="00006D60">
        <w:t xml:space="preserve">Une fois validé, il sera notifié au Titulaire </w:t>
      </w:r>
      <w:r>
        <w:t>par adossement à</w:t>
      </w:r>
      <w:r w:rsidRPr="00006D60">
        <w:t xml:space="preserve"> l’ordre de service de démarrage des travaux.</w:t>
      </w:r>
    </w:p>
    <w:p w14:paraId="73B9C6CB" w14:textId="77777777" w:rsidR="00C21193" w:rsidRPr="00006D60" w:rsidRDefault="00C21193" w:rsidP="009C16BB"/>
    <w:p w14:paraId="68BAA6C7" w14:textId="5F4FD165" w:rsidR="0075158E" w:rsidRDefault="0075158E" w:rsidP="009C16BB">
      <w:pPr>
        <w:pStyle w:val="Titre3"/>
        <w:spacing w:after="120"/>
      </w:pPr>
      <w:bookmarkStart w:id="268" w:name="_Toc191152325"/>
      <w:bookmarkStart w:id="269" w:name="_Toc205826112"/>
      <w:r w:rsidRPr="008C112E">
        <w:t>E</w:t>
      </w:r>
      <w:r>
        <w:t>tat</w:t>
      </w:r>
      <w:r w:rsidRPr="008C112E">
        <w:t xml:space="preserve"> des lieux</w:t>
      </w:r>
      <w:bookmarkEnd w:id="268"/>
      <w:r>
        <w:t>,</w:t>
      </w:r>
      <w:r w:rsidRPr="00AB363F">
        <w:t xml:space="preserve"> </w:t>
      </w:r>
      <w:r w:rsidRPr="00AC52C3">
        <w:t>Constat contradictoire aux travaux</w:t>
      </w:r>
      <w:bookmarkEnd w:id="269"/>
      <w:r w:rsidRPr="00AC52C3">
        <w:t xml:space="preserve"> </w:t>
      </w:r>
    </w:p>
    <w:p w14:paraId="5B9D085E" w14:textId="77777777" w:rsidR="0075158E" w:rsidRDefault="0075158E" w:rsidP="009C16BB">
      <w:r>
        <w:t xml:space="preserve">Le Titulaire devra préalablement à toute intervention </w:t>
      </w:r>
      <w:r w:rsidRPr="008C112E">
        <w:t xml:space="preserve">effectuer un état des lieux des ouvrages existants et attenants à </w:t>
      </w:r>
      <w:r>
        <w:t>ses</w:t>
      </w:r>
      <w:r w:rsidRPr="008C112E">
        <w:t xml:space="preserve"> secteurs d’interventions. </w:t>
      </w:r>
    </w:p>
    <w:p w14:paraId="3256E374" w14:textId="77777777" w:rsidR="0075158E" w:rsidRDefault="0075158E" w:rsidP="009C16BB">
      <w:r w:rsidRPr="008C112E">
        <w:t>Cet état des lieux doit être réalisé en présence du représentant du maître d’ouvrage et du maitre d’œuvre, dès la réception de l’ordre de service par l’entreprise. L’entrepreneur ne pourra prétendre à aucun travail supplémentaire lié à quelconque problème technique résultant du non contrôle des ouvrages existants</w:t>
      </w:r>
      <w:r>
        <w:t>.</w:t>
      </w:r>
    </w:p>
    <w:p w14:paraId="4A60A2CB" w14:textId="77777777" w:rsidR="0075158E" w:rsidRPr="000B36FB" w:rsidRDefault="0075158E" w:rsidP="009C16BB">
      <w:r w:rsidRPr="000B36FB">
        <w:t xml:space="preserve">Selon les besoins et l’importance du chantier, un état des lieux contradictoire sera réalisé en début de travaux entre les entreprises titulaires des différents lots et le maitre d’ouvrage. </w:t>
      </w:r>
    </w:p>
    <w:p w14:paraId="785234C9" w14:textId="77777777" w:rsidR="0075158E" w:rsidRPr="000B36FB" w:rsidRDefault="0075158E" w:rsidP="009C16BB">
      <w:r w:rsidRPr="000B36FB">
        <w:t xml:space="preserve">L’état des lieux concerne principalement les ouvrages suivants : </w:t>
      </w:r>
    </w:p>
    <w:p w14:paraId="04C00A92" w14:textId="77777777" w:rsidR="0075158E" w:rsidRPr="00097D07" w:rsidRDefault="0075158E" w:rsidP="009C16BB">
      <w:pPr>
        <w:pStyle w:val="Paragraphedeliste"/>
        <w:numPr>
          <w:ilvl w:val="0"/>
          <w:numId w:val="10"/>
        </w:numPr>
      </w:pPr>
      <w:r w:rsidRPr="00097D07">
        <w:t xml:space="preserve">Entrées de bâtiment utilisées par les entreprises, </w:t>
      </w:r>
    </w:p>
    <w:p w14:paraId="566226C7" w14:textId="77777777" w:rsidR="0075158E" w:rsidRPr="00097D07" w:rsidRDefault="0075158E" w:rsidP="009C16BB">
      <w:pPr>
        <w:pStyle w:val="Paragraphedeliste"/>
        <w:numPr>
          <w:ilvl w:val="0"/>
          <w:numId w:val="10"/>
        </w:numPr>
      </w:pPr>
      <w:r w:rsidRPr="00097D07">
        <w:t xml:space="preserve">Circulations verticales (escaliers et ascenseur) utilisées par les entreprises, </w:t>
      </w:r>
    </w:p>
    <w:p w14:paraId="0E7692C9" w14:textId="77777777" w:rsidR="0075158E" w:rsidRPr="00097D07" w:rsidRDefault="0075158E" w:rsidP="009C16BB">
      <w:pPr>
        <w:pStyle w:val="Paragraphedeliste"/>
        <w:numPr>
          <w:ilvl w:val="0"/>
          <w:numId w:val="10"/>
        </w:numPr>
      </w:pPr>
      <w:r w:rsidRPr="00097D07">
        <w:t xml:space="preserve">Murs, sols, plafonds, des circulations dans lesquelles interviendront les entreprises, </w:t>
      </w:r>
    </w:p>
    <w:p w14:paraId="75E9F179" w14:textId="27EDAA99" w:rsidR="0075158E" w:rsidRDefault="0075158E" w:rsidP="009C16BB">
      <w:pPr>
        <w:pStyle w:val="Paragraphedeliste"/>
        <w:numPr>
          <w:ilvl w:val="0"/>
          <w:numId w:val="10"/>
        </w:numPr>
      </w:pPr>
      <w:r w:rsidRPr="00097D07">
        <w:t xml:space="preserve">Abords extérieurs, mobilier urbain, trottoir etc. des zones de circulations et de stationnement des véhicules utilisés par les entreprises. </w:t>
      </w:r>
    </w:p>
    <w:p w14:paraId="63B67E8E" w14:textId="77777777" w:rsidR="00C21193" w:rsidRDefault="00C21193" w:rsidP="009C16BB"/>
    <w:p w14:paraId="0572B631" w14:textId="1DF8F88B" w:rsidR="0075158E" w:rsidRPr="00C21193" w:rsidRDefault="0075158E" w:rsidP="009C16BB">
      <w:pPr>
        <w:pStyle w:val="Titre1"/>
        <w:spacing w:after="120"/>
        <w:rPr>
          <w:sz w:val="24"/>
        </w:rPr>
      </w:pPr>
      <w:bookmarkStart w:id="270" w:name="_Toc205826113"/>
      <w:bookmarkStart w:id="271" w:name="_Toc205826892"/>
      <w:r w:rsidRPr="00C21193">
        <w:rPr>
          <w:sz w:val="24"/>
        </w:rPr>
        <w:t>Travaux préparatoire</w:t>
      </w:r>
      <w:r w:rsidR="00D5395A" w:rsidRPr="00C21193">
        <w:rPr>
          <w:sz w:val="24"/>
        </w:rPr>
        <w:t>s</w:t>
      </w:r>
      <w:bookmarkEnd w:id="270"/>
      <w:bookmarkEnd w:id="271"/>
      <w:r w:rsidRPr="00C21193">
        <w:rPr>
          <w:sz w:val="24"/>
        </w:rPr>
        <w:t xml:space="preserve"> </w:t>
      </w:r>
      <w:bookmarkStart w:id="272" w:name="_Toc191152334"/>
    </w:p>
    <w:p w14:paraId="27E1FEF9" w14:textId="77777777" w:rsidR="00D41A36" w:rsidRDefault="00D41A36" w:rsidP="009C16BB">
      <w:pPr>
        <w:pStyle w:val="Titre2"/>
      </w:pPr>
      <w:bookmarkStart w:id="273" w:name="_Toc205826114"/>
      <w:bookmarkStart w:id="274" w:name="_Toc205826893"/>
      <w:r w:rsidRPr="00B161FF">
        <w:t>Prise de possession des lieux</w:t>
      </w:r>
      <w:bookmarkEnd w:id="273"/>
      <w:bookmarkEnd w:id="274"/>
    </w:p>
    <w:p w14:paraId="6DAF6FBE" w14:textId="3B49A430" w:rsidR="00D41A36" w:rsidRDefault="00D41A36" w:rsidP="009C16BB">
      <w:pPr>
        <w:rPr>
          <w:szCs w:val="20"/>
        </w:rPr>
      </w:pPr>
      <w:r w:rsidRPr="00B161FF">
        <w:rPr>
          <w:szCs w:val="20"/>
        </w:rPr>
        <w:t>L</w:t>
      </w:r>
      <w:r>
        <w:rPr>
          <w:szCs w:val="20"/>
        </w:rPr>
        <w:t xml:space="preserve">e Titulaire </w:t>
      </w:r>
      <w:r w:rsidRPr="00B161FF">
        <w:rPr>
          <w:szCs w:val="20"/>
        </w:rPr>
        <w:t xml:space="preserve">prend possession des lieux et devient responsable de son chantier à la date </w:t>
      </w:r>
      <w:r>
        <w:rPr>
          <w:szCs w:val="20"/>
        </w:rPr>
        <w:t>son arrivée sur le site, que ce soit pour des travaux préparatoires ou au démarrage du chantier</w:t>
      </w:r>
      <w:r w:rsidRPr="00B161FF">
        <w:rPr>
          <w:szCs w:val="20"/>
        </w:rPr>
        <w:t>. Elle doit sans délai sécuriser le site, mettre en place les clôtures de chantier. D’une manière générale, l</w:t>
      </w:r>
      <w:r>
        <w:rPr>
          <w:szCs w:val="20"/>
        </w:rPr>
        <w:t xml:space="preserve">e Titulaire </w:t>
      </w:r>
      <w:r w:rsidRPr="00B161FF">
        <w:rPr>
          <w:szCs w:val="20"/>
        </w:rPr>
        <w:t xml:space="preserve">accepte le chantier en l’état lors de son arrivée sur le </w:t>
      </w:r>
      <w:r>
        <w:rPr>
          <w:szCs w:val="20"/>
        </w:rPr>
        <w:t>site.</w:t>
      </w:r>
    </w:p>
    <w:p w14:paraId="132C886D" w14:textId="77777777" w:rsidR="00C21193" w:rsidRPr="00006D60" w:rsidRDefault="00C21193" w:rsidP="009C16BB">
      <w:pPr>
        <w:rPr>
          <w:szCs w:val="20"/>
        </w:rPr>
      </w:pPr>
    </w:p>
    <w:p w14:paraId="61D20409" w14:textId="1B74DF83" w:rsidR="00D5395A" w:rsidRDefault="00D5395A" w:rsidP="009C16BB">
      <w:pPr>
        <w:pStyle w:val="Titre2"/>
      </w:pPr>
      <w:bookmarkStart w:id="275" w:name="_Toc205826115"/>
      <w:bookmarkStart w:id="276" w:name="_Toc205826894"/>
      <w:r>
        <w:t>Conditions d’émission d’un ordre de service de démarrage des travaux préparatoires</w:t>
      </w:r>
      <w:bookmarkEnd w:id="275"/>
      <w:bookmarkEnd w:id="276"/>
    </w:p>
    <w:p w14:paraId="4A575D13" w14:textId="46818FF4" w:rsidR="00D5395A" w:rsidRDefault="00D5395A" w:rsidP="009C16BB">
      <w:pPr>
        <w:rPr>
          <w:szCs w:val="20"/>
        </w:rPr>
      </w:pPr>
      <w:r w:rsidRPr="00006D60">
        <w:rPr>
          <w:szCs w:val="20"/>
        </w:rPr>
        <w:t>La réalisation anticipée de certains travaux préparatoires pourra être envisagée, sous réserve d’une discussion spécifique durant la phase de préparation. Toute disposition en ce sens devra faire l’objet d’une validation formelle par le maître d’ouvrage. Les travaux ainsi retenus feront l’objet d’un ordre de service distinct, qui ne vaudra en aucun cas ordre de démarrage des travaux au sens contractuel. La nature et le périmètre de ces travaux préparatoires sont précisés ci-après.</w:t>
      </w:r>
    </w:p>
    <w:p w14:paraId="737C4F04" w14:textId="77777777" w:rsidR="00C21193" w:rsidRDefault="00C21193" w:rsidP="009C16BB">
      <w:pPr>
        <w:rPr>
          <w:szCs w:val="20"/>
        </w:rPr>
      </w:pPr>
    </w:p>
    <w:p w14:paraId="2AE1A199" w14:textId="4EFC9119" w:rsidR="0075158E" w:rsidRPr="00D5395A" w:rsidRDefault="0075158E" w:rsidP="009C16BB">
      <w:pPr>
        <w:pStyle w:val="Titre2"/>
      </w:pPr>
      <w:bookmarkStart w:id="277" w:name="_Toc205826116"/>
      <w:bookmarkStart w:id="278" w:name="_Toc205826895"/>
      <w:r w:rsidRPr="00D5395A">
        <w:t>Protection des ouvrages</w:t>
      </w:r>
      <w:bookmarkEnd w:id="272"/>
      <w:bookmarkEnd w:id="277"/>
      <w:bookmarkEnd w:id="278"/>
    </w:p>
    <w:p w14:paraId="2D014120" w14:textId="77777777" w:rsidR="0075158E" w:rsidRDefault="0075158E" w:rsidP="009C16BB">
      <w:pPr>
        <w:rPr>
          <w:szCs w:val="20"/>
        </w:rPr>
      </w:pPr>
      <w:r w:rsidRPr="00DF592C">
        <w:rPr>
          <w:szCs w:val="20"/>
        </w:rPr>
        <w:t xml:space="preserve">Le Titulaire est responsable de la protection de l’ensemble des ouvrages aux alentours du chantier, de la base vie et des zones de stockage, sur le cheminement des compagnons, des matériels, des déchets. </w:t>
      </w:r>
      <w:r>
        <w:rPr>
          <w:szCs w:val="20"/>
        </w:rPr>
        <w:t xml:space="preserve">Il doit également protéger ses propres matériels contre le vol. </w:t>
      </w:r>
    </w:p>
    <w:p w14:paraId="242C3A99" w14:textId="51928621" w:rsidR="0075158E" w:rsidRDefault="0075158E" w:rsidP="009C16BB">
      <w:pPr>
        <w:rPr>
          <w:szCs w:val="20"/>
        </w:rPr>
      </w:pPr>
      <w:r>
        <w:rPr>
          <w:szCs w:val="20"/>
        </w:rPr>
        <w:t xml:space="preserve">Le chantier doit être fermé à clef pendant les absences de compagnons </w:t>
      </w:r>
    </w:p>
    <w:p w14:paraId="7D3087D6" w14:textId="77777777" w:rsidR="00C21193" w:rsidRPr="00AB363F" w:rsidRDefault="00C21193" w:rsidP="009C16BB">
      <w:pPr>
        <w:rPr>
          <w:szCs w:val="20"/>
        </w:rPr>
      </w:pPr>
    </w:p>
    <w:p w14:paraId="4FD0CE7B" w14:textId="77777777" w:rsidR="0075158E" w:rsidRDefault="0075158E" w:rsidP="009C16BB">
      <w:pPr>
        <w:pStyle w:val="Titre2"/>
      </w:pPr>
      <w:bookmarkStart w:id="279" w:name="_Toc205826117"/>
      <w:bookmarkStart w:id="280" w:name="_Toc205826896"/>
      <w:r>
        <w:t>Implantations/consignation</w:t>
      </w:r>
      <w:bookmarkEnd w:id="279"/>
      <w:bookmarkEnd w:id="280"/>
    </w:p>
    <w:p w14:paraId="188E28CA" w14:textId="77777777" w:rsidR="0075158E" w:rsidRPr="00C75F4A" w:rsidRDefault="0075158E" w:rsidP="009C16BB">
      <w:r w:rsidRPr="00C75F4A">
        <w:t xml:space="preserve">En complément de l’article 27 du CCAG-Travaux, il est précisé que le repérage des réseaux encastrés ou noyés (canalisations, câbles, etc.) situés à proximité des zones d’intervention incombe au Titulaire, sur la base des informations communiquées ainsi que de ses propres investigations. </w:t>
      </w:r>
    </w:p>
    <w:p w14:paraId="20BF9AA3" w14:textId="77777777" w:rsidR="0075158E" w:rsidRPr="00C75F4A" w:rsidRDefault="0075158E" w:rsidP="009C16BB">
      <w:r w:rsidRPr="00C75F4A">
        <w:lastRenderedPageBreak/>
        <w:t xml:space="preserve">À défaut de démontrer le caractère imprévisible des investigations ou une incidence substantielle sur l’économie du marché, ces prestations sont réputées incluses dans le prix forfaitaire. </w:t>
      </w:r>
    </w:p>
    <w:p w14:paraId="719C1D1A" w14:textId="296A0AC8" w:rsidR="0075158E" w:rsidRDefault="0075158E" w:rsidP="009C16BB">
      <w:r w:rsidRPr="00C75F4A">
        <w:t>Le maintien en service de certains réseaux pouvant s’avérer nécessaire, leur consignation, le cas échéant, pourra être assurée par le service exploitation-maintenance de l’Université Paris Nanterre, sous réserve de compatibilité avec les contraintes d’exploitation. Un préavis de sept (07) jours calendaires est requis.</w:t>
      </w:r>
    </w:p>
    <w:p w14:paraId="642C637C" w14:textId="77777777" w:rsidR="00C21193" w:rsidRDefault="00C21193" w:rsidP="009C16BB"/>
    <w:p w14:paraId="0D157000" w14:textId="77777777" w:rsidR="0075158E" w:rsidRPr="00314824" w:rsidRDefault="0075158E" w:rsidP="009C16BB">
      <w:pPr>
        <w:pStyle w:val="Titre2"/>
      </w:pPr>
      <w:bookmarkStart w:id="281" w:name="_Toc191152322"/>
      <w:bookmarkStart w:id="282" w:name="_Toc205826118"/>
      <w:bookmarkStart w:id="283" w:name="_Toc205826897"/>
      <w:r w:rsidRPr="00314824">
        <w:t>Enceinte de chantier</w:t>
      </w:r>
      <w:bookmarkEnd w:id="281"/>
      <w:bookmarkEnd w:id="282"/>
      <w:bookmarkEnd w:id="283"/>
      <w:r w:rsidRPr="00314824">
        <w:t xml:space="preserve"> </w:t>
      </w:r>
    </w:p>
    <w:p w14:paraId="0A7665BA" w14:textId="77777777" w:rsidR="0075158E" w:rsidRDefault="0075158E" w:rsidP="009C16BB">
      <w:r w:rsidRPr="0044705D">
        <w:t>L</w:t>
      </w:r>
      <w:r>
        <w:t>e Titulaire</w:t>
      </w:r>
      <w:r w:rsidRPr="0044705D">
        <w:t xml:space="preserve"> veille</w:t>
      </w:r>
      <w:r>
        <w:t>ra</w:t>
      </w:r>
      <w:r w:rsidRPr="0044705D">
        <w:t xml:space="preserve"> à ce que le chantier soit impérativement fermé pendant toute la durée des travaux. </w:t>
      </w:r>
      <w:r>
        <w:t>Le tracé définitif de la clôture des zones chantier sera proposé en fin de période de préparation, il recueillera nécessairement la validation de maître d’œuvre qui pourra imposer un tracé.</w:t>
      </w:r>
      <w:r w:rsidRPr="0044705D">
        <w:t xml:space="preserve"> </w:t>
      </w:r>
    </w:p>
    <w:p w14:paraId="7B294D1C" w14:textId="77777777" w:rsidR="0075158E" w:rsidRDefault="0075158E" w:rsidP="009C16BB">
      <w:r>
        <w:t xml:space="preserve">Les zones de chantier devront être clôturées de panneaux </w:t>
      </w:r>
      <w:r w:rsidRPr="00314824">
        <w:t xml:space="preserve">grillagés mobiles à structure métallique sur plot (type HERAS </w:t>
      </w:r>
      <w:r>
        <w:t xml:space="preserve">semi opaques, pour permettre un contrôle visuel par les équipes de la DSSI, </w:t>
      </w:r>
      <w:r w:rsidRPr="00314824">
        <w:t>sur plot béton ou équivalent, comprenant l'installation, l'entretien, la dépose et l'enlèvement en fin de chantier.</w:t>
      </w:r>
      <w:r>
        <w:t xml:space="preserve"> </w:t>
      </w:r>
      <w:r w:rsidRPr="00314824">
        <w:t>Elles seront reliées et maintenues parfaitement closes par des colliers de serrage indémontables de l'extérieur.</w:t>
      </w:r>
      <w:r>
        <w:t xml:space="preserve"> </w:t>
      </w:r>
    </w:p>
    <w:p w14:paraId="7A802261" w14:textId="77777777" w:rsidR="0075158E" w:rsidRDefault="0075158E" w:rsidP="009C16BB">
      <w:r>
        <w:t>La rue-balise n’est pas considérée comme un dispositif de protection ou d’indication dissuasif.</w:t>
      </w:r>
    </w:p>
    <w:p w14:paraId="20B3E325" w14:textId="77777777" w:rsidR="0075158E" w:rsidRPr="0044705D" w:rsidRDefault="0075158E" w:rsidP="009C16BB">
      <w:r>
        <w:t xml:space="preserve">Tout au long du chantier, le Titulaire </w:t>
      </w:r>
      <w:r w:rsidRPr="0044705D">
        <w:t>doit la mise en place de la signalisation de danger et d’interdiction d’accès aux tiers</w:t>
      </w:r>
      <w:r>
        <w:t>,</w:t>
      </w:r>
      <w:r w:rsidRPr="0044705D">
        <w:t xml:space="preserve"> la mise à disposition et l’entretien de cette clôture.</w:t>
      </w:r>
    </w:p>
    <w:p w14:paraId="301DB851" w14:textId="77777777" w:rsidR="0075158E" w:rsidRPr="0044705D" w:rsidRDefault="0075158E" w:rsidP="009C16BB">
      <w:r>
        <w:t xml:space="preserve"> NB : </w:t>
      </w:r>
      <w:r w:rsidRPr="0044705D">
        <w:t>Signalisation réglementaire : (DANGER – ACCES INTERDIT AU PUBLIC- et – PORT DU CASQUE OBLIGATOIRE).</w:t>
      </w:r>
    </w:p>
    <w:p w14:paraId="5B1C67C1" w14:textId="28091189" w:rsidR="0075158E" w:rsidRDefault="0075158E" w:rsidP="009C16BB">
      <w:r>
        <w:t>Si le Titulaire envisage un autre système, il devra nécessairement recueillir l’accord du maître d’ouvrage.</w:t>
      </w:r>
    </w:p>
    <w:p w14:paraId="7EF2846A" w14:textId="77777777" w:rsidR="00C21193" w:rsidRPr="00006D60" w:rsidRDefault="00C21193" w:rsidP="009C16BB"/>
    <w:p w14:paraId="6BC52C3B" w14:textId="77777777" w:rsidR="0075158E" w:rsidRPr="00AC52C3" w:rsidRDefault="0075158E" w:rsidP="009C16BB">
      <w:pPr>
        <w:pStyle w:val="Titre2"/>
      </w:pPr>
      <w:bookmarkStart w:id="284" w:name="_Toc205826119"/>
      <w:bookmarkStart w:id="285" w:name="_Toc205826898"/>
      <w:r w:rsidRPr="00AC52C3">
        <w:t>Installations de chantier</w:t>
      </w:r>
      <w:bookmarkEnd w:id="284"/>
      <w:bookmarkEnd w:id="285"/>
      <w:r w:rsidRPr="00AC52C3">
        <w:t xml:space="preserve"> </w:t>
      </w:r>
    </w:p>
    <w:p w14:paraId="063EBA77" w14:textId="49FD88BF" w:rsidR="0075158E" w:rsidRPr="000B36FB" w:rsidRDefault="00061D33" w:rsidP="009C16BB">
      <w:r>
        <w:t xml:space="preserve">L’Université ne met pas, de façon systématique, </w:t>
      </w:r>
      <w:r w:rsidR="0075158E" w:rsidRPr="000B36FB">
        <w:t xml:space="preserve">à la disposition des prestataires de base-vie pour son personnel. Les installations sanitaires collectives de l’Université sont accessibles aux personnels des entreprises, dans le respect de leur usage. Les points de restauration du CROUS sont accessibles aux personnels des entreprises. </w:t>
      </w:r>
    </w:p>
    <w:p w14:paraId="789CF376" w14:textId="7E5BCE45" w:rsidR="0075158E" w:rsidRPr="000B36FB" w:rsidRDefault="0075158E" w:rsidP="009C16BB">
      <w:r w:rsidRPr="000B36FB">
        <w:t>En fonction de l’importance du chantier, le prestataire doit prendre en charge l’installation d’un cantonnement (mobile) selon la taille de ses effectifs, dont le cout sera indiqué dans le BPU des lots 02 Agencement intérieur, 03 Menuiseries intérieur</w:t>
      </w:r>
      <w:r w:rsidR="00F306F4">
        <w:t xml:space="preserve">es, et 05 Electricité CFO/CFA. </w:t>
      </w:r>
    </w:p>
    <w:p w14:paraId="3834DB8C" w14:textId="77777777" w:rsidR="0075158E" w:rsidRPr="000B36FB" w:rsidRDefault="0075158E" w:rsidP="009C16BB">
      <w:r w:rsidRPr="000B36FB">
        <w:t xml:space="preserve">Selon les besoins du chantier, la maitrise d’ouvrage pourra mettre à disposition de l’entreprise des locaux pour servir de vestiaires ou de stockage. Ces installations seront toujours provisoires et examinées au cas par cas avec le chargé d’opération. Un état des lieux des locaux mis à disposition sera alors réalisé. </w:t>
      </w:r>
    </w:p>
    <w:p w14:paraId="5ED75011" w14:textId="77777777" w:rsidR="0075158E" w:rsidRPr="000B36FB" w:rsidRDefault="0075158E" w:rsidP="009C16BB">
      <w:r w:rsidRPr="000B36FB">
        <w:t xml:space="preserve">Par ailleurs, les entreprises devront travailler avec leur propre matériel, en aucun cas du matériel ne sera prêté par l’Université. </w:t>
      </w:r>
    </w:p>
    <w:p w14:paraId="57099C10" w14:textId="4CED27D4" w:rsidR="0075158E" w:rsidRDefault="0075158E" w:rsidP="009C16BB">
      <w:r w:rsidRPr="000B36FB">
        <w:t xml:space="preserve">L’outillage et les matériaux des chantiers restent sous la responsabilité des entreprises. </w:t>
      </w:r>
    </w:p>
    <w:p w14:paraId="411DCCB4" w14:textId="77777777" w:rsidR="00C21193" w:rsidRPr="000B36FB" w:rsidRDefault="00C21193" w:rsidP="009C16BB"/>
    <w:p w14:paraId="26B4F0F9" w14:textId="77777777" w:rsidR="0075158E" w:rsidRPr="00AC52C3" w:rsidRDefault="0075158E" w:rsidP="009C16BB">
      <w:pPr>
        <w:pStyle w:val="Titre2"/>
      </w:pPr>
      <w:bookmarkStart w:id="286" w:name="_Toc205826120"/>
      <w:bookmarkStart w:id="287" w:name="_Toc205826899"/>
      <w:r w:rsidRPr="00AC52C3">
        <w:t>La protection des existants</w:t>
      </w:r>
      <w:bookmarkEnd w:id="286"/>
      <w:bookmarkEnd w:id="287"/>
      <w:r w:rsidRPr="00AC52C3">
        <w:t xml:space="preserve"> </w:t>
      </w:r>
    </w:p>
    <w:p w14:paraId="068D4E29" w14:textId="77777777" w:rsidR="0075158E" w:rsidRPr="000B36FB" w:rsidRDefault="0075158E" w:rsidP="009C16BB">
      <w:r w:rsidRPr="000B36FB">
        <w:t xml:space="preserve">L’entreprise devra prendre toutes dispositions et toutes précautions possibles utiles pour assurer, dans tous les cas, la conservation sans dommages des ouvrages et mobiliers existants contigus ou situés à proximité. Ces prescriptions s'entendent tant pour les locaux dans lesquels sont réalisés des travaux que pour ceux utilisés pour le passage des ouvriers et l'approvisionnement des matériaux. </w:t>
      </w:r>
    </w:p>
    <w:p w14:paraId="689F8C42" w14:textId="7ABB5C90" w:rsidR="0075158E" w:rsidRPr="000B36FB" w:rsidRDefault="0075158E" w:rsidP="009C16BB">
      <w:r w:rsidRPr="000B36FB">
        <w:t>Ces protections seront contre la poussière (type polyane) et protections mécaniques contre les chutes et c</w:t>
      </w:r>
      <w:r w:rsidR="00F306F4">
        <w:t xml:space="preserve">oups le cas échant. </w:t>
      </w:r>
    </w:p>
    <w:p w14:paraId="4BD49E50" w14:textId="77777777" w:rsidR="0075158E" w:rsidRPr="000B36FB" w:rsidRDefault="0075158E" w:rsidP="009C16BB">
      <w:r w:rsidRPr="000B36FB">
        <w:t xml:space="preserve">En cas de dégradation volontaire ou involontaire d’ouvrages d’un autre corps d’état, l’entrepreneur responsable des dégâts devra remédier dans les plus brefs délais au préjudice causé, en particulier il devra couvrir immédiatement tous les frais directs ou indirects de remise en état et rattrapage éventuel du retard occasionné. </w:t>
      </w:r>
    </w:p>
    <w:p w14:paraId="05C0706A" w14:textId="615DB927" w:rsidR="0075158E" w:rsidRPr="000B36FB" w:rsidRDefault="0075158E" w:rsidP="009C16BB">
      <w:r w:rsidRPr="000B36FB">
        <w:lastRenderedPageBreak/>
        <w:t>En cas de non-respect de ces dispositions, l’Université se réserve le droit de faire intervenir une entreprise tierce pour remise en état, aux frais du titulai</w:t>
      </w:r>
      <w:r w:rsidR="00F306F4">
        <w:t xml:space="preserve">re. </w:t>
      </w:r>
    </w:p>
    <w:p w14:paraId="42A550D9" w14:textId="77777777" w:rsidR="0075158E" w:rsidRPr="000B36FB" w:rsidRDefault="0075158E" w:rsidP="009C16BB">
      <w:r w:rsidRPr="000B36FB">
        <w:t>Un balisage doit être mis en place pour interdire l’accès du chantier aux personnes non autorisées.</w:t>
      </w:r>
    </w:p>
    <w:p w14:paraId="5B1B7377" w14:textId="77777777" w:rsidR="0075158E" w:rsidRPr="000B36FB" w:rsidRDefault="0075158E" w:rsidP="009C16BB">
      <w:r w:rsidRPr="000B36FB">
        <w:t>Lors des absences de l’entreprise (pause déjeuner, absence pour approvisionnement, fin de journée), le local en chantier doit être fermé à clé par le personnel habilité de l’université sur demande de l’entreprise.</w:t>
      </w:r>
    </w:p>
    <w:p w14:paraId="472985E1" w14:textId="77777777" w:rsidR="0075158E" w:rsidRPr="000B36FB" w:rsidRDefault="0075158E" w:rsidP="009C16BB">
      <w:r w:rsidRPr="000B36FB">
        <w:t>L’outillage doit être rangé et non accessible aux personnes non autorisées.</w:t>
      </w:r>
    </w:p>
    <w:p w14:paraId="50ED90D9" w14:textId="7FBED385" w:rsidR="00A15585" w:rsidRDefault="0075158E" w:rsidP="009C16BB">
      <w:r w:rsidRPr="000B36FB">
        <w:t>Dans tous les cas l’entreprise est responsable de sa zone d’intervention.</w:t>
      </w:r>
    </w:p>
    <w:p w14:paraId="56C59CA3" w14:textId="77777777" w:rsidR="00F639A8" w:rsidRDefault="00F639A8" w:rsidP="009C16BB"/>
    <w:p w14:paraId="721B4D43" w14:textId="472A91A4" w:rsidR="00113E7B" w:rsidRDefault="00113E7B" w:rsidP="009C16BB">
      <w:pPr>
        <w:pStyle w:val="Titre2"/>
      </w:pPr>
      <w:bookmarkStart w:id="288" w:name="_Toc205826121"/>
      <w:bookmarkStart w:id="289" w:name="_Toc205826900"/>
      <w:r>
        <w:t>Demande d’autorisations/plan de prévention</w:t>
      </w:r>
      <w:bookmarkEnd w:id="288"/>
      <w:bookmarkEnd w:id="289"/>
    </w:p>
    <w:p w14:paraId="5A809A67" w14:textId="5545D7C4" w:rsidR="009C16BB" w:rsidRDefault="009C16BB" w:rsidP="009C16BB">
      <w:r>
        <w:t>Si un planning prévisionnel a été conclu entre les parties, celui-ci prévaut l’autorisation d’intervenir sur site.</w:t>
      </w:r>
    </w:p>
    <w:p w14:paraId="73736785" w14:textId="022EE9A5" w:rsidR="009C16BB" w:rsidRDefault="009C16BB" w:rsidP="009C16BB">
      <w:r>
        <w:t>Si les travaux nécessitent une DICT, le titulaire a alors la charge de gérer cette demande</w:t>
      </w:r>
    </w:p>
    <w:p w14:paraId="7B25AF2E" w14:textId="69D2E3F8" w:rsidR="00113E7B" w:rsidRDefault="00F639A8" w:rsidP="009C16BB">
      <w:r>
        <w:t xml:space="preserve">Avant tout travail par point chaud </w:t>
      </w:r>
      <w:r w:rsidRPr="000B36FB">
        <w:t>(soudage, découpage, meulage, etc. …)</w:t>
      </w:r>
      <w:r>
        <w:t>, le Titulaire devra solliciter de la part du PC sécurité un permis feu. Cette demande devra être effectuée à minima 24h avant l’intervention.</w:t>
      </w:r>
    </w:p>
    <w:p w14:paraId="136BB86E" w14:textId="3FF647F2" w:rsidR="00F639A8" w:rsidRPr="00AC52C3" w:rsidRDefault="00F639A8" w:rsidP="009C16BB">
      <w:r>
        <w:t>Sauf si le titulaire dispose d’un plan de prévention annuel, l’entreprise ne pourra intervenir sur site sans ce document dument rempli. Il relève alors au responsable ou son représentant de solliciter dans les plus bref délais l’université afin d’un rédiger un.</w:t>
      </w:r>
    </w:p>
    <w:p w14:paraId="6BBBD5B7" w14:textId="77777777" w:rsidR="00113E7B" w:rsidRDefault="00113E7B" w:rsidP="009C16BB"/>
    <w:p w14:paraId="44DAC560" w14:textId="77777777" w:rsidR="00A15585" w:rsidRPr="00C21193" w:rsidRDefault="00A15585" w:rsidP="009C16BB">
      <w:pPr>
        <w:pStyle w:val="Titre1"/>
        <w:spacing w:after="120"/>
        <w:rPr>
          <w:sz w:val="24"/>
        </w:rPr>
      </w:pPr>
      <w:bookmarkStart w:id="290" w:name="_Toc205826122"/>
      <w:bookmarkStart w:id="291" w:name="_Toc205826901"/>
      <w:r w:rsidRPr="00C21193">
        <w:rPr>
          <w:sz w:val="24"/>
        </w:rPr>
        <w:t>Exécution des travaux</w:t>
      </w:r>
      <w:bookmarkEnd w:id="290"/>
      <w:bookmarkEnd w:id="291"/>
    </w:p>
    <w:p w14:paraId="1A44784D" w14:textId="2E4BB163" w:rsidR="00C60A41" w:rsidRPr="00AC52C3" w:rsidRDefault="00C60A41" w:rsidP="009C16BB">
      <w:pPr>
        <w:pStyle w:val="Titre2"/>
      </w:pPr>
      <w:bookmarkStart w:id="292" w:name="_Toc205826123"/>
      <w:bookmarkStart w:id="293" w:name="_Toc205826902"/>
      <w:r w:rsidRPr="00AC52C3">
        <w:t>Rendez-vous de c</w:t>
      </w:r>
      <w:r>
        <w:t>hantier, réunion de chantier.</w:t>
      </w:r>
      <w:bookmarkEnd w:id="292"/>
      <w:bookmarkEnd w:id="293"/>
    </w:p>
    <w:p w14:paraId="4FC7DBE4" w14:textId="569E74D1" w:rsidR="00C60A41" w:rsidRPr="000B36FB" w:rsidRDefault="00C60A41" w:rsidP="009C16BB">
      <w:r w:rsidRPr="000B36FB">
        <w:t xml:space="preserve">Le titulaire sera tenu de participer aux rendez-vous de chantier auquel il aura été convoqué par le responsable de l’opération, qu’il soit un maitre d’œuvre externe, un OPC ou un chargé d’opération de la division du patrimoine. </w:t>
      </w:r>
      <w:r>
        <w:t xml:space="preserve">Par défaut il faut comprendre un rythme </w:t>
      </w:r>
      <w:r w:rsidR="00113E7B">
        <w:t>hebdomadaire</w:t>
      </w:r>
      <w:r>
        <w:t>.</w:t>
      </w:r>
    </w:p>
    <w:p w14:paraId="7C90B889" w14:textId="6BA72D80" w:rsidR="00C60A41" w:rsidRDefault="00C60A41" w:rsidP="009C16BB">
      <w:r w:rsidRPr="00CD1925">
        <w:t xml:space="preserve">Des pénalités forfaitaires pourront être appliquées conformément à l’article </w:t>
      </w:r>
      <w:r w:rsidR="00CD1925">
        <w:t>12</w:t>
      </w:r>
      <w:r w:rsidRPr="00CD1925">
        <w:t xml:space="preserve"> du CCAP en cas d’absence ou de</w:t>
      </w:r>
      <w:r w:rsidRPr="000B36FB">
        <w:t xml:space="preserve"> retard aux réunions de chantier. </w:t>
      </w:r>
    </w:p>
    <w:p w14:paraId="3A503015" w14:textId="77777777" w:rsidR="00C21193" w:rsidRDefault="00C21193" w:rsidP="009C16BB"/>
    <w:p w14:paraId="48B92237" w14:textId="77777777" w:rsidR="007F23FA" w:rsidRPr="00AC52C3" w:rsidRDefault="007F23FA" w:rsidP="009C16BB">
      <w:pPr>
        <w:pStyle w:val="Titre2"/>
      </w:pPr>
      <w:bookmarkStart w:id="294" w:name="_Toc205826124"/>
      <w:bookmarkStart w:id="295" w:name="_Toc205826903"/>
      <w:r w:rsidRPr="00AC52C3">
        <w:t>Règles de circulation</w:t>
      </w:r>
      <w:bookmarkEnd w:id="294"/>
      <w:bookmarkEnd w:id="295"/>
      <w:r w:rsidRPr="00AC52C3">
        <w:t xml:space="preserve"> </w:t>
      </w:r>
    </w:p>
    <w:p w14:paraId="01627293" w14:textId="77777777" w:rsidR="007F23FA" w:rsidRPr="00097D07" w:rsidRDefault="007F23FA" w:rsidP="009C16BB">
      <w:r w:rsidRPr="00097D07">
        <w:t xml:space="preserve">Les sites de l’université sont très fréquentés par les piétons et la circulation automobile est réglementée sur le campus de Nanterre. Les entreprises devront respecter les règles de circulation et les conditions d’accès qui sont définies par la division du patrimoine et le service sécurité de l’Université. </w:t>
      </w:r>
    </w:p>
    <w:p w14:paraId="38D215AB" w14:textId="77777777" w:rsidR="007F23FA" w:rsidRPr="00097D07" w:rsidRDefault="007F23FA" w:rsidP="009C16BB">
      <w:r w:rsidRPr="00097D07">
        <w:t xml:space="preserve">Les entreprises doivent utiliser des véhicules utilitaires les moins encombrants possible pour l’accès à leurs chantiers. Le stationnement après déchargement se fera sur les parkings en périphérie. </w:t>
      </w:r>
    </w:p>
    <w:p w14:paraId="6E9617A9" w14:textId="77777777" w:rsidR="007F23FA" w:rsidRPr="00097D07" w:rsidRDefault="007F23FA" w:rsidP="009C16BB">
      <w:r w:rsidRPr="00097D07">
        <w:t xml:space="preserve">L’université demande aux entreprises de programmer leurs livraisons en dehors des heures d’affluence (avant 8h30 ou après 18h00) afin que les services de sécurité puissent s’organiser et faciliter les accès aux engins et véhicules lourds. </w:t>
      </w:r>
    </w:p>
    <w:p w14:paraId="0F16B232" w14:textId="77777777" w:rsidR="007F23FA" w:rsidRPr="00097D07" w:rsidRDefault="007F23FA" w:rsidP="009C16BB">
      <w:r w:rsidRPr="00097D07">
        <w:t xml:space="preserve">Si toutefois les besoins du chantier nécessitent l’utilisation d’un semi-remorque, celui-ci n’est pas autorisé à pénétrer dans l’enceinte du campus après 8h, l’autorisation devant être obtenue minimum 48 h à l’avance auprès des services de la sécurité. </w:t>
      </w:r>
    </w:p>
    <w:p w14:paraId="74BEEF1E" w14:textId="77777777" w:rsidR="007F23FA" w:rsidRPr="00097D07" w:rsidRDefault="007F23FA" w:rsidP="009C16BB">
      <w:r w:rsidRPr="00097D07">
        <w:t xml:space="preserve">Il est rappelé que dans l’enceinte du campus la vitesse est limitée à 20km/h. </w:t>
      </w:r>
    </w:p>
    <w:p w14:paraId="5BE852A0" w14:textId="177BCAA2" w:rsidR="007F23FA" w:rsidRDefault="007F23FA" w:rsidP="009C16BB">
      <w:r w:rsidRPr="00097D07">
        <w:t xml:space="preserve">Les coordonnées des personnes responsables de la sécurité et des accès sur le site seront transmises à l’entreprise en début de marché. </w:t>
      </w:r>
    </w:p>
    <w:p w14:paraId="031960E7" w14:textId="77777777" w:rsidR="00C21193" w:rsidRDefault="00C21193" w:rsidP="009C16BB"/>
    <w:p w14:paraId="7AB6A05C" w14:textId="77777777" w:rsidR="007F23FA" w:rsidRDefault="007F23FA" w:rsidP="009C16BB">
      <w:pPr>
        <w:pStyle w:val="Titre2"/>
      </w:pPr>
      <w:bookmarkStart w:id="296" w:name="_Toc191152315"/>
      <w:bookmarkStart w:id="297" w:name="_Toc205826125"/>
      <w:bookmarkStart w:id="298" w:name="_Toc205826904"/>
      <w:r>
        <w:lastRenderedPageBreak/>
        <w:t>Personnels admis et port du badge</w:t>
      </w:r>
      <w:bookmarkEnd w:id="296"/>
      <w:bookmarkEnd w:id="297"/>
      <w:bookmarkEnd w:id="298"/>
    </w:p>
    <w:p w14:paraId="4B32DA43" w14:textId="77777777" w:rsidR="007F23FA" w:rsidRDefault="007F23FA" w:rsidP="009C16BB">
      <w:pPr>
        <w:rPr>
          <w:szCs w:val="20"/>
        </w:rPr>
      </w:pPr>
      <w:r w:rsidRPr="0044705D">
        <w:rPr>
          <w:szCs w:val="20"/>
        </w:rPr>
        <w:t>Le Titulaire est tenu de déclarer ses personnels 72h00 au représentant de la maîtrise d’</w:t>
      </w:r>
      <w:r>
        <w:rPr>
          <w:szCs w:val="20"/>
        </w:rPr>
        <w:t>ouvrage désigné</w:t>
      </w:r>
      <w:r w:rsidRPr="0044705D">
        <w:rPr>
          <w:szCs w:val="20"/>
        </w:rPr>
        <w:t xml:space="preserve"> qui transmettra à la Direction Sûreté et de la Sécurité incendie. </w:t>
      </w:r>
    </w:p>
    <w:p w14:paraId="78EC2B75" w14:textId="77777777" w:rsidR="007F23FA" w:rsidRDefault="007F23FA" w:rsidP="009C16BB">
      <w:pPr>
        <w:rPr>
          <w:szCs w:val="20"/>
        </w:rPr>
      </w:pPr>
      <w:r w:rsidRPr="0044705D">
        <w:rPr>
          <w:szCs w:val="20"/>
        </w:rPr>
        <w:t>De même les immatriculations des véhicules devront également être communiquées 72h00 à l’avance. Il ne sera pas possible de franchir le portail si la plaque n’est pas enregistrée.</w:t>
      </w:r>
    </w:p>
    <w:p w14:paraId="174C0FA8" w14:textId="77777777" w:rsidR="007F23FA" w:rsidRDefault="007F23FA" w:rsidP="009C16BB">
      <w:pPr>
        <w:rPr>
          <w:szCs w:val="20"/>
        </w:rPr>
      </w:pPr>
      <w:r w:rsidRPr="006F1799">
        <w:rPr>
          <w:szCs w:val="20"/>
        </w:rPr>
        <w:t xml:space="preserve">Le </w:t>
      </w:r>
      <w:r>
        <w:rPr>
          <w:szCs w:val="20"/>
        </w:rPr>
        <w:t>T</w:t>
      </w:r>
      <w:r w:rsidRPr="006F1799">
        <w:rPr>
          <w:szCs w:val="20"/>
        </w:rPr>
        <w:t>itulaire devra fournir</w:t>
      </w:r>
      <w:r>
        <w:rPr>
          <w:szCs w:val="20"/>
        </w:rPr>
        <w:t xml:space="preserve"> au démarrage du chantier et autant que de besoin d’actualisation :</w:t>
      </w:r>
    </w:p>
    <w:p w14:paraId="5C016616" w14:textId="1B68360A" w:rsidR="007F23FA" w:rsidRDefault="007F23FA" w:rsidP="009C16BB">
      <w:pPr>
        <w:pStyle w:val="Paragraphedeliste"/>
        <w:widowControl/>
        <w:numPr>
          <w:ilvl w:val="0"/>
          <w:numId w:val="8"/>
        </w:numPr>
        <w:tabs>
          <w:tab w:val="clear" w:pos="9072"/>
        </w:tabs>
        <w:autoSpaceDE/>
        <w:autoSpaceDN/>
        <w:rPr>
          <w:szCs w:val="20"/>
        </w:rPr>
      </w:pPr>
      <w:r>
        <w:rPr>
          <w:szCs w:val="20"/>
        </w:rPr>
        <w:t>Une liste nominative du personne admis à travailler</w:t>
      </w:r>
      <w:r w:rsidR="00113E7B">
        <w:rPr>
          <w:szCs w:val="20"/>
        </w:rPr>
        <w:t> ;</w:t>
      </w:r>
    </w:p>
    <w:p w14:paraId="3CB653D3" w14:textId="71A4C9FE" w:rsidR="007F23FA" w:rsidRDefault="007F23FA" w:rsidP="009C16BB">
      <w:pPr>
        <w:pStyle w:val="Paragraphedeliste"/>
        <w:widowControl/>
        <w:numPr>
          <w:ilvl w:val="0"/>
          <w:numId w:val="8"/>
        </w:numPr>
        <w:tabs>
          <w:tab w:val="clear" w:pos="9072"/>
        </w:tabs>
        <w:autoSpaceDE/>
        <w:autoSpaceDN/>
        <w:rPr>
          <w:szCs w:val="20"/>
        </w:rPr>
      </w:pPr>
      <w:r>
        <w:rPr>
          <w:szCs w:val="20"/>
        </w:rPr>
        <w:t>Une attestation sur l’honneur qu’il ne réalisera les travaux qu’avec de travailleurs régulièrement employés au regard du Code du Travail</w:t>
      </w:r>
      <w:r w:rsidR="00113E7B">
        <w:rPr>
          <w:szCs w:val="20"/>
        </w:rPr>
        <w:t>.</w:t>
      </w:r>
    </w:p>
    <w:p w14:paraId="04D2E66D" w14:textId="07340736" w:rsidR="007F23FA" w:rsidRDefault="007F23FA" w:rsidP="009C16BB">
      <w:pPr>
        <w:rPr>
          <w:szCs w:val="20"/>
        </w:rPr>
      </w:pPr>
      <w:r>
        <w:rPr>
          <w:szCs w:val="20"/>
        </w:rPr>
        <w:t>Tous les agents amenés à intervenir devront porter un badge mentionnant le nom de l’agent, le nom de la société, une photo. Ce badge sera obligatoire durant toute la durée du chantier.</w:t>
      </w:r>
    </w:p>
    <w:p w14:paraId="72054E39" w14:textId="77777777" w:rsidR="00C21193" w:rsidRPr="00006D60" w:rsidRDefault="00C21193" w:rsidP="009C16BB">
      <w:pPr>
        <w:rPr>
          <w:szCs w:val="20"/>
        </w:rPr>
      </w:pPr>
    </w:p>
    <w:p w14:paraId="17D2C6F9" w14:textId="0F52F514" w:rsidR="00A15585" w:rsidRPr="00AC52C3" w:rsidRDefault="00A15585" w:rsidP="009C16BB">
      <w:pPr>
        <w:pStyle w:val="Titre2"/>
      </w:pPr>
      <w:bookmarkStart w:id="299" w:name="_Toc205826126"/>
      <w:bookmarkStart w:id="300" w:name="_Toc205826905"/>
      <w:r w:rsidRPr="00AC52C3">
        <w:t>Coordination des travaux</w:t>
      </w:r>
      <w:bookmarkEnd w:id="299"/>
      <w:bookmarkEnd w:id="300"/>
      <w:r w:rsidRPr="00AC52C3">
        <w:t xml:space="preserve"> </w:t>
      </w:r>
    </w:p>
    <w:p w14:paraId="0C2802CC" w14:textId="77777777" w:rsidR="00A15585" w:rsidRPr="000B36FB" w:rsidRDefault="00A15585" w:rsidP="009C16BB">
      <w:r w:rsidRPr="000B36FB">
        <w:t xml:space="preserve">En cas de coordination des travaux de différents lots, les entreprises concernées concourront à cette coordination afin que soient prises toutes les dispositions en vue de la meilleure réalisation des ouvrages. A cet effet l’entreprise devra fournir tous documents, plans et notes de calcul nécessaires à cette coordination. </w:t>
      </w:r>
    </w:p>
    <w:p w14:paraId="770305EC" w14:textId="27ABF7A2" w:rsidR="00A15585" w:rsidRDefault="00A15585" w:rsidP="009C16BB">
      <w:r w:rsidRPr="000B36FB">
        <w:t xml:space="preserve">L’entreprise nommera sur chaque chantier un responsable, conducteur de travaux qui sera l’interlocuteur privilégié de la maitrise d’ouvrage. Cette personne devra être joignable à tout moment durant la durée du chantier et tiendra informé systématiquement le chargé d’opérations de l’avancement de l’opération. </w:t>
      </w:r>
    </w:p>
    <w:p w14:paraId="100B05AA" w14:textId="105E3933" w:rsidR="00A15585" w:rsidRPr="000B36FB" w:rsidRDefault="00A15585" w:rsidP="009C16BB">
      <w:r w:rsidRPr="000B36FB">
        <w:t>L’Entrepreneur a l’entière responsabilité de tous les travaux, quelles que soient les difficultés rencontrées. Il doit avoir constamment sur le chantier un conducteur de travaux compétent et chargé de le représenter pour recevoir les instructions du chargé d’opération de la direction du patrimoine, ou de son représentant et en assurer l’exécution. Ce représentant informe sans délai le chargé d’opération de la direction du patrimoine de tous les incidents qui se produiront, il pourra le faire par l'interm</w:t>
      </w:r>
      <w:r w:rsidR="004259B2">
        <w:t>édiaire du journal de chantier.</w:t>
      </w:r>
    </w:p>
    <w:p w14:paraId="11E4F4DF" w14:textId="4343A2A9" w:rsidR="00A15585" w:rsidRDefault="00A15585" w:rsidP="009C16BB">
      <w:r w:rsidRPr="000B36FB">
        <w:t xml:space="preserve">Il lui est rappelé que l’intervention pourra avoir lieu en site occupé et que l’entreprise devra tenir compte de cette spécificité : s’adapter aux plannings d’utilisation des locaux et limiter les entraves à leur bon fonctionnement, limiter les nuisances sonores et de poussière, ne pas détériorer l’environnement du chantier. </w:t>
      </w:r>
    </w:p>
    <w:p w14:paraId="1792C5A3" w14:textId="6AC8E402" w:rsidR="00A15585" w:rsidRDefault="004259B2" w:rsidP="009C16BB">
      <w:r>
        <w:t>En fonction des opérations et de l’opportunité, les opérations pourront être coordonnées soit :</w:t>
      </w:r>
    </w:p>
    <w:p w14:paraId="37E01B4F" w14:textId="2F519DCE" w:rsidR="004259B2" w:rsidRDefault="004259B2" w:rsidP="009C16BB">
      <w:pPr>
        <w:pStyle w:val="Paragraphedeliste"/>
        <w:numPr>
          <w:ilvl w:val="0"/>
          <w:numId w:val="10"/>
        </w:numPr>
      </w:pPr>
      <w:r>
        <w:t>Par le personnel de la Direction du Patrimoine</w:t>
      </w:r>
    </w:p>
    <w:p w14:paraId="691FA31B" w14:textId="71C80B22" w:rsidR="004259B2" w:rsidRDefault="004259B2" w:rsidP="009C16BB">
      <w:pPr>
        <w:pStyle w:val="Paragraphedeliste"/>
        <w:numPr>
          <w:ilvl w:val="0"/>
          <w:numId w:val="10"/>
        </w:numPr>
      </w:pPr>
      <w:r>
        <w:t>Par un maître d’œuvre ou un assistant maître d’ouvrage que la maîtrise d’ouvrage aura désigné.</w:t>
      </w:r>
    </w:p>
    <w:p w14:paraId="22601EE6" w14:textId="77777777" w:rsidR="00C21193" w:rsidRPr="000B36FB" w:rsidRDefault="00C21193" w:rsidP="009C16BB"/>
    <w:p w14:paraId="74B4C1A6" w14:textId="77777777" w:rsidR="00A15585" w:rsidRPr="00AC52C3" w:rsidRDefault="00A15585" w:rsidP="009C16BB">
      <w:pPr>
        <w:pStyle w:val="Titre2"/>
      </w:pPr>
      <w:bookmarkStart w:id="301" w:name="_Toc205826127"/>
      <w:bookmarkStart w:id="302" w:name="_Toc205826906"/>
      <w:r w:rsidRPr="00AC52C3">
        <w:t>Dépose et repose des éléments conservés</w:t>
      </w:r>
      <w:bookmarkEnd w:id="301"/>
      <w:bookmarkEnd w:id="302"/>
      <w:r w:rsidRPr="00AC52C3">
        <w:t xml:space="preserve"> </w:t>
      </w:r>
    </w:p>
    <w:p w14:paraId="5575E96D" w14:textId="77777777" w:rsidR="00A15585" w:rsidRPr="000B36FB" w:rsidRDefault="00A15585" w:rsidP="009C16BB">
      <w:r w:rsidRPr="000B36FB">
        <w:t xml:space="preserve">La dépose des divers éléments concernés doit être effectuée avant les travaux générant poussière et salissures. </w:t>
      </w:r>
    </w:p>
    <w:p w14:paraId="2788D8A2" w14:textId="77777777" w:rsidR="00A15585" w:rsidRPr="000B36FB" w:rsidRDefault="00A15585" w:rsidP="009C16BB">
      <w:r w:rsidRPr="000B36FB">
        <w:t xml:space="preserve">S’ils doivent être réutilisés en l’état, il est impératif de les stocker soigneusement à l’abri dans un local défini par la maitrise d’ouvrage. </w:t>
      </w:r>
    </w:p>
    <w:p w14:paraId="47EB971E" w14:textId="77777777" w:rsidR="00A15585" w:rsidRPr="000B36FB" w:rsidRDefault="00A15585" w:rsidP="009C16BB">
      <w:r w:rsidRPr="000B36FB">
        <w:t xml:space="preserve">S’ils ne doivent pas être conservés, l’entreprise les emporte en décharge par ses propres moyens (camions, bennes propres) sans utiliser les bennes de l’Université ou d’autres entreprises. </w:t>
      </w:r>
    </w:p>
    <w:p w14:paraId="341132B1" w14:textId="77777777" w:rsidR="00A15585" w:rsidRPr="000B36FB" w:rsidRDefault="00A15585" w:rsidP="009C16BB">
      <w:r w:rsidRPr="000B36FB">
        <w:t xml:space="preserve">En cas de dégradation des existants, l’entreprise se devra de restituer à neuf les éléments détériorés. </w:t>
      </w:r>
    </w:p>
    <w:p w14:paraId="12D26D25" w14:textId="77777777" w:rsidR="00A15585" w:rsidRPr="000B36FB" w:rsidRDefault="00A15585" w:rsidP="009C16BB">
      <w:r w:rsidRPr="000B36FB">
        <w:t xml:space="preserve">En cas de non-respect de ces dispositions, l’Université se réserve le droit de faire intervenir une entreprise tierce pour remise en état, aux frais du titulaire. </w:t>
      </w:r>
    </w:p>
    <w:p w14:paraId="1D898375" w14:textId="11C1C8C8" w:rsidR="00A15585" w:rsidRDefault="00A15585" w:rsidP="009C16BB">
      <w:r w:rsidRPr="000B36FB">
        <w:t>Les travaux de pose (produits rénovés ou produits neufs) ne peuvent être entrepris que lorsque l’avancement du chantier permet d’intervenir sans risquer de détériorer les matériaux des autres entreprise</w:t>
      </w:r>
      <w:r w:rsidR="00C60A41">
        <w:t xml:space="preserve">s intervenant sur le chantier. </w:t>
      </w:r>
    </w:p>
    <w:p w14:paraId="524057BA" w14:textId="77777777" w:rsidR="00C21193" w:rsidRPr="000B36FB" w:rsidRDefault="00C21193" w:rsidP="009C16BB"/>
    <w:p w14:paraId="3F84CFD5" w14:textId="77777777" w:rsidR="00A15585" w:rsidRPr="00AC52C3" w:rsidRDefault="00A15585" w:rsidP="009C16BB">
      <w:pPr>
        <w:pStyle w:val="Titre2"/>
      </w:pPr>
      <w:bookmarkStart w:id="303" w:name="_Toc205826128"/>
      <w:bookmarkStart w:id="304" w:name="_Toc205826907"/>
      <w:r w:rsidRPr="00AC52C3">
        <w:t>Gestion de la zone de chantier</w:t>
      </w:r>
      <w:bookmarkEnd w:id="303"/>
      <w:bookmarkEnd w:id="304"/>
      <w:r>
        <w:t xml:space="preserve"> </w:t>
      </w:r>
    </w:p>
    <w:p w14:paraId="6525FE49" w14:textId="77777777" w:rsidR="00A15585" w:rsidRPr="000B36FB" w:rsidRDefault="00A15585" w:rsidP="009C16BB">
      <w:r w:rsidRPr="000B36FB">
        <w:t xml:space="preserve">En fonction de la zone d’intervention, des dispositifs de protection et de gestion des accès devront être mis en place sur le chantier. Ces dispositifs seront de type panneaux informatifs indiquant les zones de travaux, les cheminements alternatifs et de type barrière mobile pour interdire l’accès aux personnes non autorisées. </w:t>
      </w:r>
    </w:p>
    <w:p w14:paraId="7D992389" w14:textId="5A7E63C3" w:rsidR="00A15585" w:rsidRPr="000B36FB" w:rsidRDefault="0054170C" w:rsidP="009C16BB">
      <w:r>
        <w:t>Il est précisé que la ru</w:t>
      </w:r>
      <w:r w:rsidR="00A15585" w:rsidRPr="000B36FB">
        <w:t xml:space="preserve">balise n’est pas considérée par la maitrise d’ouvrage comme un moyen de clôture de chantier. La rue-balise est utilisée comme dispositif d’indication ou d’orientation. </w:t>
      </w:r>
    </w:p>
    <w:p w14:paraId="76F549FC" w14:textId="77777777" w:rsidR="00A15585" w:rsidRPr="000B36FB" w:rsidRDefault="00A15585" w:rsidP="009C16BB">
      <w:r w:rsidRPr="000B36FB">
        <w:t xml:space="preserve">L’entreprise doit la fourniture et la mise en œuvre de dispositifs d’information et de délimitation du chantier dans les étages du bâtiment en fonction des zones d’intervention. L’entreprise doit également la délimitation des cheminements dans le hall et les circulations verticales pour les approvisionnements en matériel et les évacuations de gravats. </w:t>
      </w:r>
    </w:p>
    <w:p w14:paraId="3B243545" w14:textId="77777777" w:rsidR="00A15585" w:rsidRPr="000B36FB" w:rsidRDefault="00A15585" w:rsidP="009C16BB">
      <w:r w:rsidRPr="000B36FB">
        <w:t xml:space="preserve">Lors des absences de l’entreprise (pause déjeuner, absence pour approvisionnement, fin de journée), le local en chantier doit être fermé à clé par le personnel habilité de l’université sur demande de l’entreprise. </w:t>
      </w:r>
    </w:p>
    <w:p w14:paraId="771C611E" w14:textId="77777777" w:rsidR="00A15585" w:rsidRPr="000B36FB" w:rsidRDefault="00A15585" w:rsidP="009C16BB">
      <w:r w:rsidRPr="000B36FB">
        <w:t xml:space="preserve">L’outillage doit être rangé et non accessible aux personnes non autorisées. Dans tous les cas l’entreprise est responsable de sa zone d’intervention. </w:t>
      </w:r>
    </w:p>
    <w:p w14:paraId="16C6BFED" w14:textId="77777777" w:rsidR="00A15585" w:rsidRPr="000B36FB" w:rsidRDefault="00A15585" w:rsidP="009C16BB"/>
    <w:p w14:paraId="61BD9CAB" w14:textId="77777777" w:rsidR="00A15585" w:rsidRPr="00AC52C3" w:rsidRDefault="00A15585" w:rsidP="009C16BB">
      <w:pPr>
        <w:pStyle w:val="Titre2"/>
      </w:pPr>
      <w:bookmarkStart w:id="305" w:name="_Toc205826129"/>
      <w:bookmarkStart w:id="306" w:name="_Toc205826908"/>
      <w:r w:rsidRPr="00AC52C3">
        <w:t>Gestion des déchets</w:t>
      </w:r>
      <w:bookmarkEnd w:id="305"/>
      <w:bookmarkEnd w:id="306"/>
      <w:r w:rsidRPr="00AC52C3">
        <w:t xml:space="preserve"> </w:t>
      </w:r>
    </w:p>
    <w:p w14:paraId="42304774" w14:textId="77777777" w:rsidR="00A15585" w:rsidRPr="000B36FB" w:rsidRDefault="00A15585" w:rsidP="009C16BB">
      <w:r w:rsidRPr="000B36FB">
        <w:t xml:space="preserve">L’entreprise s’assure de l’évacuation et de la mise en décharge des déchets en conformité avec les réglementations en vigueur. L’entreprise s’assure de la gestion des déchets par ses propres moyens (camions, bennes propres) sans utiliser les bennes de l’Université ou d’autres entreprises. </w:t>
      </w:r>
    </w:p>
    <w:p w14:paraId="5132063B" w14:textId="77777777" w:rsidR="00A15585" w:rsidRPr="000B36FB" w:rsidRDefault="00A15585" w:rsidP="009C16BB"/>
    <w:p w14:paraId="0725DE27" w14:textId="77777777" w:rsidR="00A15585" w:rsidRPr="000B36FB" w:rsidRDefault="00A15585" w:rsidP="009C16BB">
      <w:r w:rsidRPr="000B36FB">
        <w:t xml:space="preserve">Il est strictement interdit d’utiliser les évacuations sanitaires de l’université pour le rejet des produits dangereux et le nettoyage des outils. </w:t>
      </w:r>
    </w:p>
    <w:p w14:paraId="52C8340A" w14:textId="77777777" w:rsidR="00A15585" w:rsidRPr="000B36FB" w:rsidRDefault="00A15585" w:rsidP="009C16BB">
      <w:r w:rsidRPr="000B36FB">
        <w:t xml:space="preserve">Les déchets industriels spéciaux (dont les tubes fluorescents, les solvants, l’amiante etc.) seront traités conformément à la réglementation environnementale en vigueur. Un Bordereau de Suivi des Déchets (BSD) de type CERFA n°12571-01 pourra être demandé à l’entreprise par la maitrise d’ouvrage. </w:t>
      </w:r>
    </w:p>
    <w:p w14:paraId="65815479" w14:textId="4E9F7549" w:rsidR="00A15585" w:rsidRPr="000B36FB" w:rsidRDefault="00A15585" w:rsidP="009C16BB">
      <w:r w:rsidRPr="000B36FB">
        <w:t xml:space="preserve">Des pénalités forfaitaires pourront être appliquées conformément à </w:t>
      </w:r>
      <w:r w:rsidRPr="00CD1925">
        <w:t xml:space="preserve">l’article </w:t>
      </w:r>
      <w:r w:rsidR="00CD1925">
        <w:t>12</w:t>
      </w:r>
      <w:r w:rsidRPr="00CD1925">
        <w:t xml:space="preserve"> du CCAP</w:t>
      </w:r>
      <w:r w:rsidRPr="000B36FB">
        <w:t xml:space="preserve"> en cas de non-respect de ces dispositions. </w:t>
      </w:r>
    </w:p>
    <w:p w14:paraId="2D9294ED" w14:textId="77777777" w:rsidR="00A15585" w:rsidRPr="000B36FB" w:rsidRDefault="00A15585" w:rsidP="009C16BB"/>
    <w:p w14:paraId="6B68224F" w14:textId="77777777" w:rsidR="00A15585" w:rsidRPr="00AC52C3" w:rsidRDefault="00A15585" w:rsidP="009C16BB">
      <w:pPr>
        <w:pStyle w:val="Titre2"/>
      </w:pPr>
      <w:bookmarkStart w:id="307" w:name="_Toc205826130"/>
      <w:bookmarkStart w:id="308" w:name="_Toc205826909"/>
      <w:r w:rsidRPr="00AC52C3">
        <w:t>Percements et restitution des degrés coupe-feu</w:t>
      </w:r>
      <w:bookmarkEnd w:id="307"/>
      <w:bookmarkEnd w:id="308"/>
      <w:r w:rsidRPr="00AC52C3">
        <w:t xml:space="preserve"> </w:t>
      </w:r>
    </w:p>
    <w:p w14:paraId="14F92537" w14:textId="77777777" w:rsidR="00A15585" w:rsidRPr="000B36FB" w:rsidRDefault="00A15585" w:rsidP="009C16BB">
      <w:r w:rsidRPr="000B36FB">
        <w:t xml:space="preserve">Toute entreprise amenée à effectuer des ouvertures, des percements, des réservations etc. dans les parois verticales ou horizontales devra restituer le degré coupe-feu de la paroi le cas échéant. </w:t>
      </w:r>
    </w:p>
    <w:p w14:paraId="351573D7" w14:textId="77777777" w:rsidR="00A15585" w:rsidRPr="000B36FB" w:rsidRDefault="00A15585" w:rsidP="009C16BB">
      <w:r w:rsidRPr="000B36FB">
        <w:t xml:space="preserve">Les produits de restitution du degré coupe-feu seront de type mousse CF, mastics CF, mortier hydraulique CF et/ou pâte CF, coussin CF etc. En tout état de cause le produit de restitution devra apporter une protection coupe-feu équivalente ou supérieure à celle existante sur la paroi. </w:t>
      </w:r>
    </w:p>
    <w:p w14:paraId="1309D62D" w14:textId="77777777" w:rsidR="00A15585" w:rsidRPr="000B36FB" w:rsidRDefault="00A15585" w:rsidP="009C16BB">
      <w:r w:rsidRPr="000B36FB">
        <w:t xml:space="preserve">Tous les produits installés devront être approuvés au préalable par la maitrise d’ouvrage et devront être accompagnés des justificatifs nécessaires : PV feu, notices techniques etc. </w:t>
      </w:r>
    </w:p>
    <w:p w14:paraId="7B6A325E" w14:textId="77777777" w:rsidR="00A15585" w:rsidRPr="000B36FB" w:rsidRDefault="00A15585" w:rsidP="009C16BB"/>
    <w:p w14:paraId="198D4062" w14:textId="77777777" w:rsidR="00D41A36" w:rsidRPr="00C21193" w:rsidRDefault="00D41A36" w:rsidP="009C16BB">
      <w:pPr>
        <w:pStyle w:val="Titre1"/>
        <w:spacing w:after="120"/>
        <w:rPr>
          <w:sz w:val="24"/>
        </w:rPr>
      </w:pPr>
      <w:bookmarkStart w:id="309" w:name="_Toc205826131"/>
      <w:bookmarkStart w:id="310" w:name="_Toc205826910"/>
      <w:r w:rsidRPr="00C21193">
        <w:rPr>
          <w:sz w:val="24"/>
        </w:rPr>
        <w:t>Réception - Fin du chantier</w:t>
      </w:r>
      <w:bookmarkEnd w:id="309"/>
      <w:bookmarkEnd w:id="310"/>
      <w:r w:rsidRPr="00C21193">
        <w:rPr>
          <w:sz w:val="24"/>
        </w:rPr>
        <w:t xml:space="preserve"> </w:t>
      </w:r>
    </w:p>
    <w:p w14:paraId="5AEBBDAE" w14:textId="77777777" w:rsidR="00D41A36" w:rsidRPr="00AC52C3" w:rsidRDefault="00D41A36" w:rsidP="009C16BB">
      <w:pPr>
        <w:pStyle w:val="Titre2"/>
      </w:pPr>
      <w:bookmarkStart w:id="311" w:name="_Toc205826132"/>
      <w:bookmarkStart w:id="312" w:name="_Toc205826911"/>
      <w:r w:rsidRPr="00AC52C3">
        <w:t>Nettoyage et remise en état des lieux</w:t>
      </w:r>
      <w:bookmarkEnd w:id="311"/>
      <w:bookmarkEnd w:id="312"/>
      <w:r w:rsidRPr="00AC52C3">
        <w:t xml:space="preserve"> </w:t>
      </w:r>
    </w:p>
    <w:p w14:paraId="20D89108" w14:textId="77777777" w:rsidR="00D41A36" w:rsidRPr="000B36FB" w:rsidRDefault="00D41A36" w:rsidP="009C16BB">
      <w:r w:rsidRPr="000B36FB">
        <w:t xml:space="preserve">En application du Code du Travail, chaque entreprise devra continuellement tenir propres les zones de travail, et devra, en conséquence, évacuer ses propres gravois et déchets dans les bennes ou containers. Les emballages, cartons, voiles polyanes, etc. devront systématiquement être évacués tous les soirs. </w:t>
      </w:r>
    </w:p>
    <w:p w14:paraId="2F40AB10" w14:textId="77777777" w:rsidR="00D41A36" w:rsidRPr="000B36FB" w:rsidRDefault="00D41A36" w:rsidP="009C16BB">
      <w:r w:rsidRPr="000B36FB">
        <w:lastRenderedPageBreak/>
        <w:t xml:space="preserve">Ce nettoyage sera réalisé journellement par chaque entreprise dans la zone où elle intervient. En cas de défaillance constatée, la maitrise d’ouvrage se réserve le droit de faire appel à une société de nettoyage aux frais de l’entreprise défaillante. </w:t>
      </w:r>
    </w:p>
    <w:p w14:paraId="5EEF3F68" w14:textId="77777777" w:rsidR="00D41A36" w:rsidRPr="000B36FB" w:rsidRDefault="00D41A36" w:rsidP="009C16BB">
      <w:r w:rsidRPr="000B36FB">
        <w:t xml:space="preserve">Un nettoyage soigné de parachèvement sera réalisé en fin de chantier, toutefois le maintien et le nettoyage des zones chantiers seront réalisés à l'avancement des travaux ou sur simple demande du maître d’ouvrage. </w:t>
      </w:r>
    </w:p>
    <w:p w14:paraId="1B605445" w14:textId="77777777" w:rsidR="00D41A36" w:rsidRPr="000B36FB" w:rsidRDefault="00D41A36" w:rsidP="009C16BB">
      <w:r w:rsidRPr="000B36FB">
        <w:t>L’entreprise est tenue d’enlever tous matériaux, déchets ou fournitures excédentaire ou refusées, approvisionnés par elle sur le chantier.</w:t>
      </w:r>
    </w:p>
    <w:p w14:paraId="598DAC96" w14:textId="77777777" w:rsidR="00D41A36" w:rsidRPr="000B36FB" w:rsidRDefault="00D41A36" w:rsidP="009C16BB">
      <w:r w:rsidRPr="000B36FB">
        <w:t xml:space="preserve">Il est spécifié que le terme « déchet » comprend également tous emballages et accessoires de transport ou de manutention. </w:t>
      </w:r>
    </w:p>
    <w:p w14:paraId="2B22E84F" w14:textId="77777777" w:rsidR="00D41A36" w:rsidRPr="000B36FB" w:rsidRDefault="00D41A36" w:rsidP="009C16BB">
      <w:r w:rsidRPr="000B36FB">
        <w:t xml:space="preserve">Avant la réception, l’entreprise retire les protections provisoires de ses ouvrages et en assure l’évacuation. </w:t>
      </w:r>
    </w:p>
    <w:p w14:paraId="7536F52A" w14:textId="77777777" w:rsidR="00D41A36" w:rsidRPr="000B36FB" w:rsidRDefault="00D41A36" w:rsidP="009C16BB">
      <w:r w:rsidRPr="000B36FB">
        <w:t xml:space="preserve">En cas d’intervention de plusieurs entreprises sur un même espace, chaque entreprise est responsable du nettoyage et des déchets générés par sa prestation. </w:t>
      </w:r>
    </w:p>
    <w:p w14:paraId="58683DA0" w14:textId="77777777" w:rsidR="00D41A36" w:rsidRPr="000B36FB" w:rsidRDefault="00D41A36" w:rsidP="009C16BB">
      <w:r w:rsidRPr="000B36FB">
        <w:t>L’entreprise est tenue d’enlever tous matériaux, déchets ou fournitures excédentaire ou refusées, approvisionnés par elle sur le chantier.</w:t>
      </w:r>
      <w:r>
        <w:t xml:space="preserve"> </w:t>
      </w:r>
      <w:r w:rsidRPr="000B36FB">
        <w:t>Il est spécifié que le terme « déchet » comprend également tous emballages et accessoires de transport ou de manutention.</w:t>
      </w:r>
    </w:p>
    <w:p w14:paraId="3210F639" w14:textId="77777777" w:rsidR="00D41A36" w:rsidRPr="000B36FB" w:rsidRDefault="00D41A36" w:rsidP="009C16BB">
      <w:r w:rsidRPr="000B36FB">
        <w:t>Avant la réception, l’entreprise retire les protections provisoires de ses ouvrages et en assure l’évacuation.</w:t>
      </w:r>
    </w:p>
    <w:p w14:paraId="4FC2AD0A" w14:textId="77777777" w:rsidR="00D41A36" w:rsidRDefault="00D41A36" w:rsidP="009C16BB">
      <w:r w:rsidRPr="000B36FB">
        <w:t>S’il y a lieu, elle procède au nettoyage soigné des lieux d’intervention.</w:t>
      </w:r>
    </w:p>
    <w:p w14:paraId="7A754BA5" w14:textId="5393411E" w:rsidR="00D41A36" w:rsidRDefault="00D41A36" w:rsidP="009C16BB">
      <w:r>
        <w:t>Le Titulaire devra la désinfection des réseaux le cas échéant.</w:t>
      </w:r>
    </w:p>
    <w:p w14:paraId="5335FA02" w14:textId="77777777" w:rsidR="00C21193" w:rsidRPr="000B36FB" w:rsidRDefault="00C21193" w:rsidP="009C16BB"/>
    <w:p w14:paraId="00E3F22E" w14:textId="77777777" w:rsidR="00D41A36" w:rsidRPr="00AC52C3" w:rsidRDefault="00D41A36" w:rsidP="009C16BB">
      <w:pPr>
        <w:pStyle w:val="Titre2"/>
      </w:pPr>
      <w:bookmarkStart w:id="313" w:name="_Toc205826133"/>
      <w:bookmarkStart w:id="314" w:name="_Toc205826912"/>
      <w:r w:rsidRPr="00AC52C3">
        <w:t>Réception</w:t>
      </w:r>
      <w:bookmarkEnd w:id="313"/>
      <w:bookmarkEnd w:id="314"/>
      <w:r w:rsidRPr="00AC52C3">
        <w:t xml:space="preserve"> </w:t>
      </w:r>
    </w:p>
    <w:p w14:paraId="43CE7E4A" w14:textId="77777777" w:rsidR="00D41A36" w:rsidRPr="000B36FB" w:rsidRDefault="00D41A36" w:rsidP="009C16BB">
      <w:r w:rsidRPr="000B36FB">
        <w:t xml:space="preserve">Les dispositions de l’article 41 du CCAG sont applicables. </w:t>
      </w:r>
    </w:p>
    <w:p w14:paraId="63CFC3D5" w14:textId="77777777" w:rsidR="00D41A36" w:rsidRPr="000B36FB" w:rsidRDefault="00D41A36" w:rsidP="009C16BB">
      <w:r w:rsidRPr="000B36FB">
        <w:t xml:space="preserve">L’entrepreneur informe la maitrise d’ouvrage de l’achèvement de ses travaux, dans le respect du planning contractuel. </w:t>
      </w:r>
    </w:p>
    <w:p w14:paraId="3498BDB6" w14:textId="77777777" w:rsidR="00D41A36" w:rsidRPr="000B36FB" w:rsidRDefault="00D41A36" w:rsidP="009C16BB">
      <w:r w:rsidRPr="000B36FB">
        <w:t xml:space="preserve">En cas de réserve, l’entreprise s’engage à les lever dans les délais fixés par le maitre d’ouvrage. </w:t>
      </w:r>
    </w:p>
    <w:p w14:paraId="7FB771F7" w14:textId="2130D399" w:rsidR="00D41A36" w:rsidRDefault="00D41A36" w:rsidP="009C16BB">
      <w:r w:rsidRPr="000B36FB">
        <w:t xml:space="preserve">La réception est prononcée contradictoirement entre le maitre d’ouvrage et l’entreprise sous forme d’un PV. Ce procès-verbal de réception devra être joint à toutes les factures correspondantes. Sans ce PV les factures seront retournées à l’entreprise. </w:t>
      </w:r>
    </w:p>
    <w:p w14:paraId="3B9C1355" w14:textId="77777777" w:rsidR="00D41A36" w:rsidRPr="00AA3CB1" w:rsidRDefault="00D41A36" w:rsidP="009C16BB">
      <w:r w:rsidRPr="00AA3CB1">
        <w:t>En cas de réserves, il appartient au titulaire de remédier aux malfaçons constatées et de terminer les travaux au plus tard avant la fin du délai fixé par le maitre d’ouvrage.</w:t>
      </w:r>
    </w:p>
    <w:p w14:paraId="6D9E6E6E" w14:textId="2074C852" w:rsidR="00D41A36" w:rsidRDefault="00D41A36" w:rsidP="009C16BB">
      <w:r w:rsidRPr="00AA3CB1">
        <w:t xml:space="preserve">S'il n'est pas donné suite à cette mise en demeure de manière satisfaisante à l'expiration de ce délai, un constat de carence est établi et le marché de l’accord cadre du titulaire défaillant est immédiatement et automatiquement résilié ; l’université de Tours aura dès lors le droit de faire procéder à l'exécution des malfaçons et travaux restants par tous prestataires de son choix, aux frais et risques du titulaire défaillant selon la procédure décrite </w:t>
      </w:r>
      <w:r w:rsidRPr="00CD1925">
        <w:t xml:space="preserve">à l’article </w:t>
      </w:r>
      <w:r w:rsidR="00CD1925">
        <w:t>12</w:t>
      </w:r>
      <w:r w:rsidRPr="00CD1925">
        <w:t xml:space="preserve"> du CCAP</w:t>
      </w:r>
      <w:r w:rsidRPr="00AA3CB1">
        <w:t>.</w:t>
      </w:r>
    </w:p>
    <w:p w14:paraId="2CE88EAF" w14:textId="77777777" w:rsidR="00C21193" w:rsidRPr="000B36FB" w:rsidRDefault="00C21193" w:rsidP="009C16BB"/>
    <w:p w14:paraId="71FF67E5" w14:textId="77777777" w:rsidR="00D41A36" w:rsidRPr="00AC52C3" w:rsidRDefault="00D41A36" w:rsidP="009C16BB">
      <w:pPr>
        <w:pStyle w:val="Titre2"/>
      </w:pPr>
      <w:bookmarkStart w:id="315" w:name="_Toc205826134"/>
      <w:bookmarkStart w:id="316" w:name="_Toc205826913"/>
      <w:r w:rsidRPr="00AC52C3">
        <w:t>Documents des Ouvrages Exécutés : DOE</w:t>
      </w:r>
      <w:bookmarkEnd w:id="315"/>
      <w:bookmarkEnd w:id="316"/>
      <w:r w:rsidRPr="00AC52C3">
        <w:t xml:space="preserve"> </w:t>
      </w:r>
    </w:p>
    <w:p w14:paraId="6E41B8CB" w14:textId="77777777" w:rsidR="00D41A36" w:rsidRPr="000B36FB" w:rsidRDefault="00D41A36" w:rsidP="009C16BB">
      <w:pPr>
        <w:pStyle w:val="Corpsdetexte"/>
        <w:spacing w:after="120"/>
      </w:pPr>
      <w:r w:rsidRPr="000B36FB">
        <w:t>Après exécution des travaux, l’entreprise doit fournir tous les éléments relatifs aux ouvrages réalisés (notices techniques et PV de résistance et de réaction au feu des éléments installés) et tous les documents d’exécution qui seront demandés par la maitrise d’ouvrage</w:t>
      </w:r>
      <w:r>
        <w:t xml:space="preserve"> (</w:t>
      </w:r>
      <w:r w:rsidRPr="00C520B4">
        <w:t>plans d'exécution des ouvrages, les notes de calcul, les détails, …)</w:t>
      </w:r>
      <w:r w:rsidRPr="000B36FB">
        <w:t xml:space="preserve">. Elle devra fournir ces éléments en deux exemplaires papiers et un exemplaire au format informatique. </w:t>
      </w:r>
    </w:p>
    <w:p w14:paraId="6A5B46A5" w14:textId="77777777" w:rsidR="00D41A36" w:rsidRPr="000B36FB" w:rsidRDefault="00D41A36" w:rsidP="009C16BB">
      <w:pPr>
        <w:pStyle w:val="Corpsdetexte"/>
        <w:spacing w:after="120"/>
      </w:pPr>
    </w:p>
    <w:p w14:paraId="4AB20E5E" w14:textId="398CD8D5" w:rsidR="00D41A36" w:rsidRPr="000B36FB" w:rsidRDefault="00D41A36" w:rsidP="009C16BB">
      <w:pPr>
        <w:pStyle w:val="Corpsdetexte"/>
        <w:spacing w:after="120"/>
      </w:pPr>
      <w:r w:rsidRPr="000B36FB">
        <w:t>Lorsque des modifications effectuées pendant l’opération de travaux seront transcriptibles sur plans (plans de câblage</w:t>
      </w:r>
      <w:r w:rsidR="00061D33">
        <w:t xml:space="preserve">, schéma électrique, plan de recollement </w:t>
      </w:r>
      <w:r w:rsidRPr="000B36FB">
        <w:t xml:space="preserve">par exemple) l’entreprise se devra de mettre à jour les plans </w:t>
      </w:r>
      <w:r w:rsidRPr="000B36FB">
        <w:lastRenderedPageBreak/>
        <w:t xml:space="preserve">concernés au format .dwg. </w:t>
      </w:r>
    </w:p>
    <w:p w14:paraId="2BDE119A" w14:textId="77777777" w:rsidR="00D41A36" w:rsidRPr="000B36FB" w:rsidRDefault="00D41A36" w:rsidP="009C16BB">
      <w:pPr>
        <w:pStyle w:val="Corpsdetexte"/>
        <w:spacing w:after="120"/>
      </w:pPr>
    </w:p>
    <w:p w14:paraId="0156188A" w14:textId="77777777" w:rsidR="00D41A36" w:rsidRPr="000B36FB" w:rsidRDefault="00D41A36" w:rsidP="009C16BB">
      <w:pPr>
        <w:pStyle w:val="Corpsdetexte"/>
        <w:spacing w:after="120"/>
      </w:pPr>
      <w:r w:rsidRPr="000B36FB">
        <w:t xml:space="preserve">En fonction de la disponibilité des plans et schémas l’entreprise mettra à jour les plans existants (plan de récolement), sinon l’entreprise fournira plans et schémas de ses ouvrages strictement réalisés ; </w:t>
      </w:r>
    </w:p>
    <w:p w14:paraId="5EF82692" w14:textId="34EBB4E6" w:rsidR="00D41A36" w:rsidRDefault="00D41A36" w:rsidP="009C16BB">
      <w:pPr>
        <w:pStyle w:val="Corpsdetexte"/>
        <w:spacing w:after="120"/>
      </w:pPr>
      <w:r w:rsidRPr="000B36FB">
        <w:t>Les plans .dwg de tous les niveaux de tous les bâtiments de l’Université seront fournis par l’Université à l’entreprise titulaire du marché.</w:t>
      </w:r>
    </w:p>
    <w:p w14:paraId="5187A2F6" w14:textId="77777777" w:rsidR="00C21193" w:rsidRDefault="00C21193" w:rsidP="009C16BB">
      <w:pPr>
        <w:pStyle w:val="Corpsdetexte"/>
        <w:spacing w:after="120"/>
      </w:pPr>
    </w:p>
    <w:p w14:paraId="70EC90F8" w14:textId="77777777" w:rsidR="00D41A36" w:rsidRDefault="00D41A36" w:rsidP="009C16BB">
      <w:pPr>
        <w:pStyle w:val="Titre2"/>
      </w:pPr>
      <w:bookmarkStart w:id="317" w:name="_Toc205826135"/>
      <w:bookmarkStart w:id="318" w:name="_Toc205826914"/>
      <w:r>
        <w:t>Garanties</w:t>
      </w:r>
      <w:bookmarkEnd w:id="317"/>
      <w:bookmarkEnd w:id="318"/>
    </w:p>
    <w:p w14:paraId="4CBA075F" w14:textId="724A7862" w:rsidR="00F306F4" w:rsidRDefault="00D41A36" w:rsidP="009C16BB">
      <w:pPr>
        <w:pStyle w:val="Corpsdetexte"/>
        <w:spacing w:after="120"/>
      </w:pPr>
      <w:r w:rsidRPr="00AA3CB1">
        <w:t xml:space="preserve">Les travaux exécutés par les titulaires seront couverts par tout ou parties des garanties décrites </w:t>
      </w:r>
      <w:r w:rsidRPr="00CD1925">
        <w:t xml:space="preserve">à l’article </w:t>
      </w:r>
      <w:r w:rsidR="00CD1925">
        <w:t>13</w:t>
      </w:r>
      <w:r w:rsidRPr="00CD1925">
        <w:t xml:space="preserve"> du CCAP.</w:t>
      </w:r>
    </w:p>
    <w:p w14:paraId="41A22D36" w14:textId="77777777" w:rsidR="00C21193" w:rsidRPr="000B36FB" w:rsidRDefault="00C21193" w:rsidP="009C16BB">
      <w:pPr>
        <w:pStyle w:val="Corpsdetexte"/>
        <w:spacing w:after="120"/>
      </w:pPr>
    </w:p>
    <w:p w14:paraId="1EACDE31" w14:textId="577063AF" w:rsidR="00D31DCE" w:rsidRPr="00C21193" w:rsidRDefault="00925DF3" w:rsidP="009C16BB">
      <w:pPr>
        <w:pStyle w:val="Titre1"/>
        <w:spacing w:after="120"/>
        <w:rPr>
          <w:sz w:val="24"/>
        </w:rPr>
      </w:pPr>
      <w:bookmarkStart w:id="319" w:name="_Toc205825757"/>
      <w:bookmarkStart w:id="320" w:name="_Toc205825953"/>
      <w:bookmarkStart w:id="321" w:name="_Toc205826136"/>
      <w:bookmarkStart w:id="322" w:name="_Toc205826319"/>
      <w:bookmarkStart w:id="323" w:name="_Toc205826496"/>
      <w:bookmarkStart w:id="324" w:name="_Toc205826645"/>
      <w:bookmarkStart w:id="325" w:name="_Toc205826780"/>
      <w:bookmarkStart w:id="326" w:name="_Toc205826915"/>
      <w:bookmarkStart w:id="327" w:name="_Toc205825758"/>
      <w:bookmarkStart w:id="328" w:name="_Toc205825954"/>
      <w:bookmarkStart w:id="329" w:name="_Toc205826137"/>
      <w:bookmarkStart w:id="330" w:name="_Toc205826320"/>
      <w:bookmarkStart w:id="331" w:name="_Toc205826497"/>
      <w:bookmarkStart w:id="332" w:name="_Toc205826646"/>
      <w:bookmarkStart w:id="333" w:name="_Toc205826781"/>
      <w:bookmarkStart w:id="334" w:name="_Toc205826916"/>
      <w:bookmarkStart w:id="335" w:name="_Toc205826138"/>
      <w:bookmarkStart w:id="336" w:name="_Toc205826917"/>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r w:rsidRPr="00C21193">
        <w:rPr>
          <w:sz w:val="24"/>
        </w:rPr>
        <w:t>Obligations du titulaire</w:t>
      </w:r>
      <w:bookmarkEnd w:id="335"/>
      <w:bookmarkEnd w:id="336"/>
    </w:p>
    <w:p w14:paraId="77762A3C" w14:textId="6A9E862E" w:rsidR="00925DF3" w:rsidRDefault="00925DF3" w:rsidP="009C16BB">
      <w:pPr>
        <w:pStyle w:val="Titre2"/>
      </w:pPr>
      <w:bookmarkStart w:id="337" w:name="_Toc205826139"/>
      <w:bookmarkStart w:id="338" w:name="_Toc205826918"/>
      <w:r>
        <w:t>Organisation de l’entreprise</w:t>
      </w:r>
      <w:bookmarkEnd w:id="337"/>
      <w:bookmarkEnd w:id="338"/>
    </w:p>
    <w:p w14:paraId="06C08FC8" w14:textId="77777777" w:rsidR="00925DF3" w:rsidRPr="00541ABB" w:rsidRDefault="00925DF3" w:rsidP="009C16BB">
      <w:pPr>
        <w:pStyle w:val="Corpsdetexte"/>
        <w:spacing w:after="120"/>
      </w:pPr>
      <w:r w:rsidRPr="00541ABB">
        <w:t>Pour chaque intervention demandée par la maitrise d’ouvrage, l’entreprise doit prévoir tous les travaux indispensables pour le complet et parfait achèvement des ouvrages, quand bien même il n’en serait pas fait mention dans la description du projet, dès que ces travaux sont nécessaires à sa réalisation.</w:t>
      </w:r>
    </w:p>
    <w:p w14:paraId="2458A07C" w14:textId="77777777" w:rsidR="00925DF3" w:rsidRPr="00541ABB" w:rsidRDefault="00925DF3" w:rsidP="009C16BB">
      <w:pPr>
        <w:pStyle w:val="Corpsdetexte"/>
        <w:spacing w:after="120"/>
      </w:pPr>
      <w:r w:rsidRPr="00541ABB">
        <w:t>L’entreprise reconnait, à cette fin, s’être rendu compte exactement des travaux à exécuter, de leur importance et de leur nature.</w:t>
      </w:r>
    </w:p>
    <w:p w14:paraId="77116AB1" w14:textId="77777777" w:rsidR="00925DF3" w:rsidRPr="00541ABB" w:rsidRDefault="00925DF3" w:rsidP="009C16BB">
      <w:pPr>
        <w:pStyle w:val="Corpsdetexte"/>
        <w:spacing w:after="120"/>
      </w:pPr>
      <w:r w:rsidRPr="00541ABB">
        <w:t>Elle reconnait avoir suppléé, par ses connaissances professionnelles, aux détails qui auraient pu être omis par la maitrise d’Ouvrage au cahier des charges ou sur les plans. L’ensemble des interventions doit satisfaire aux exigences et prescriptions des différents textes législatifs, réglementaires et techniques applicables.</w:t>
      </w:r>
    </w:p>
    <w:p w14:paraId="72370A99" w14:textId="4919200A" w:rsidR="00925DF3" w:rsidRDefault="00925DF3" w:rsidP="009C16BB">
      <w:pPr>
        <w:pStyle w:val="Corpsdetexte"/>
        <w:spacing w:after="120"/>
      </w:pPr>
      <w:r w:rsidRPr="00541ABB">
        <w:t>Les travaux seront programmés avec le titulaire du marché. Le planning des travaux sera défini avec le maitre d’ouvrage selon les contraintes de travaux.</w:t>
      </w:r>
    </w:p>
    <w:p w14:paraId="63EF0BC1" w14:textId="25BEDD24" w:rsidR="00925DF3" w:rsidRDefault="00925DF3" w:rsidP="009C16BB">
      <w:pPr>
        <w:pStyle w:val="Corpsdetexte"/>
        <w:spacing w:after="120"/>
      </w:pPr>
    </w:p>
    <w:p w14:paraId="3058A9E6" w14:textId="77777777" w:rsidR="007A2E30" w:rsidRPr="009447E2" w:rsidRDefault="007A2E30" w:rsidP="009C16BB">
      <w:pPr>
        <w:pStyle w:val="Corpsdetexte"/>
        <w:spacing w:after="120"/>
      </w:pPr>
      <w:r w:rsidRPr="009447E2">
        <w:t>Le titulaire du présent marché s’engage quel que soit le site ou il interviendra à une obligation de résultat en termes de moyens humains, matériels et de délais. Il s’engage notamment lorsque cela apparait nécessaire à assurer la mise en sécurité des ouvrages de l’Université. Le titulaire sera en mesure d'apporter une réponse à toute demande du maitre d’ouvrage dans les domaines couverts par le présent Contrat. Il devra en outre assister aux réunions sur demande du chargé d’opérations.</w:t>
      </w:r>
    </w:p>
    <w:p w14:paraId="2D882B48" w14:textId="05933057" w:rsidR="00925DF3" w:rsidRDefault="00925DF3" w:rsidP="009C16BB">
      <w:pPr>
        <w:pStyle w:val="Corpsdetexte"/>
        <w:spacing w:after="120"/>
      </w:pPr>
    </w:p>
    <w:p w14:paraId="654E1CF1" w14:textId="77777777" w:rsidR="007A2E30" w:rsidRPr="00C22F5F" w:rsidRDefault="007A2E30" w:rsidP="009C16BB">
      <w:pPr>
        <w:pStyle w:val="Titre2"/>
      </w:pPr>
      <w:bookmarkStart w:id="339" w:name="_Toc205826140"/>
      <w:bookmarkStart w:id="340" w:name="_Toc205826919"/>
      <w:bookmarkStart w:id="341" w:name="_Hlk157508420"/>
      <w:r w:rsidRPr="00C22F5F">
        <w:t>Devoir de conseil</w:t>
      </w:r>
      <w:bookmarkEnd w:id="339"/>
      <w:bookmarkEnd w:id="340"/>
    </w:p>
    <w:p w14:paraId="00B945C9" w14:textId="77777777" w:rsidR="007A2E30" w:rsidRPr="000B36FB" w:rsidRDefault="007A2E30" w:rsidP="009C16BB">
      <w:pPr>
        <w:pStyle w:val="Corpsdetexte"/>
        <w:spacing w:after="120"/>
      </w:pPr>
      <w:r w:rsidRPr="000B36FB">
        <w:t>Lors des consultations pour demande de devis ou lors des phases chantiers, chaque entreprise devra effectuer des devoirs de conseil envers l’Université.</w:t>
      </w:r>
    </w:p>
    <w:bookmarkEnd w:id="341"/>
    <w:p w14:paraId="0779FE0E" w14:textId="77777777" w:rsidR="007A2E30" w:rsidRDefault="007A2E30" w:rsidP="009C16BB">
      <w:pPr>
        <w:pStyle w:val="Corpsdetexte"/>
        <w:spacing w:after="120"/>
      </w:pPr>
    </w:p>
    <w:p w14:paraId="56E5E952" w14:textId="77777777" w:rsidR="00925DF3" w:rsidRPr="00AC52C3" w:rsidRDefault="00925DF3" w:rsidP="009C16BB">
      <w:pPr>
        <w:pStyle w:val="Titre2"/>
      </w:pPr>
      <w:bookmarkStart w:id="342" w:name="_Toc205826141"/>
      <w:bookmarkStart w:id="343" w:name="_Toc205826920"/>
      <w:r w:rsidRPr="00AC52C3">
        <w:t>Dégradations sur l’ensemble du site</w:t>
      </w:r>
      <w:bookmarkEnd w:id="342"/>
      <w:bookmarkEnd w:id="343"/>
      <w:r w:rsidRPr="00AC52C3">
        <w:t xml:space="preserve"> </w:t>
      </w:r>
    </w:p>
    <w:p w14:paraId="656037A4" w14:textId="50BBB22E" w:rsidR="00925DF3" w:rsidRPr="007A2E30" w:rsidRDefault="007A2E30" w:rsidP="009C16BB">
      <w:pPr>
        <w:pStyle w:val="Titre3"/>
        <w:spacing w:after="120"/>
      </w:pPr>
      <w:bookmarkStart w:id="344" w:name="_Toc205826142"/>
      <w:r>
        <w:t>Dégradations extérieures</w:t>
      </w:r>
      <w:bookmarkEnd w:id="344"/>
    </w:p>
    <w:p w14:paraId="4D34C6FB" w14:textId="5B9B06C9" w:rsidR="00925DF3" w:rsidRPr="000B36FB" w:rsidRDefault="00925DF3" w:rsidP="009C16BB">
      <w:r w:rsidRPr="000B36FB">
        <w:t xml:space="preserve">Pour les chantiers nécessitant des approvisionnements et des circulations de véhicules importants, un état des lieux photographique des voies et des espaces extérieurs du campus sera réalisé avant le démarrage du chantier, entre l’entreprise et la maitrise d’ouvrage. </w:t>
      </w:r>
    </w:p>
    <w:p w14:paraId="4776D6B0" w14:textId="57766933" w:rsidR="00925DF3" w:rsidRPr="000B36FB" w:rsidRDefault="00925DF3" w:rsidP="009C16BB">
      <w:r w:rsidRPr="000B36FB">
        <w:t xml:space="preserve">Les chaussées, le mobilier extérieur (bancs, jardinières, panneaux d’affichage etc.), les trottoirs et les barrières automatiques sont fragiles et doivent être particulièrement respectés par les conducteurs d’engins. </w:t>
      </w:r>
    </w:p>
    <w:p w14:paraId="35170A5C" w14:textId="77777777" w:rsidR="00925DF3" w:rsidRPr="000B36FB" w:rsidRDefault="00925DF3" w:rsidP="009C16BB">
      <w:r w:rsidRPr="000B36FB">
        <w:t xml:space="preserve">Les dégradations éventuelles de la voirie causées par les véhicules de chantier seront à la charge de l’entreprise. </w:t>
      </w:r>
    </w:p>
    <w:p w14:paraId="0E7A9802" w14:textId="74AEACE1" w:rsidR="00925DF3" w:rsidRDefault="00925DF3" w:rsidP="009C16BB">
      <w:r w:rsidRPr="000B36FB">
        <w:lastRenderedPageBreak/>
        <w:t xml:space="preserve">En cas de non-respect de cette disposition, l’université se réserve le droit de faire intervenir une entreprise de réparation aux frais de l’entreprise. </w:t>
      </w:r>
    </w:p>
    <w:p w14:paraId="10263CC7" w14:textId="77777777" w:rsidR="00925DF3" w:rsidRPr="00541ABB" w:rsidRDefault="00925DF3" w:rsidP="009C16BB">
      <w:r w:rsidRPr="00541ABB">
        <w:t>Toutes les dégradations que l'intervention de l'entreprise aura pu entraîner sur les travaux se rapportant à un autre corps d'état et qui résulteraient soit d'une négligence, soit d'une malfaçon, seront à reprendre en totalité par la présente entreprise et dans tous les corps d'état incriminés. L’incidence des travaux réalisés en milieu occupé est incluse dans les prix unitaires. Il ne sera pris en compte aucune indemnité, qu'elle soit pour recherche de clefs, attente, déplacement de mobilier, protections de chantier durant les travaux, nettoyages etc.</w:t>
      </w:r>
    </w:p>
    <w:p w14:paraId="25F64CAD" w14:textId="0508A84A" w:rsidR="00925DF3" w:rsidRDefault="00925DF3" w:rsidP="009C16BB"/>
    <w:p w14:paraId="5AE93B7C" w14:textId="6A146093" w:rsidR="007A2E30" w:rsidRPr="007A2E30" w:rsidRDefault="007A2E30" w:rsidP="009C16BB">
      <w:pPr>
        <w:pStyle w:val="Titre3"/>
        <w:spacing w:after="120"/>
      </w:pPr>
      <w:bookmarkStart w:id="345" w:name="_Toc205826143"/>
      <w:r>
        <w:t>Dégradations des bâtiments</w:t>
      </w:r>
      <w:bookmarkEnd w:id="345"/>
    </w:p>
    <w:p w14:paraId="48BA1833" w14:textId="77777777" w:rsidR="007A2E30" w:rsidRPr="009447E2" w:rsidRDefault="007A2E30" w:rsidP="009C16BB">
      <w:r w:rsidRPr="009447E2">
        <w:t>L’entrepreneur est responsable de ses ouvrages jusqu’à leur réception complète par la Maitrise d’Ouvrage. Il en assure la sureté, la protection contre la dégradation ou le vol.</w:t>
      </w:r>
    </w:p>
    <w:p w14:paraId="63829565" w14:textId="6C2B2E65" w:rsidR="007A2E30" w:rsidRPr="009447E2" w:rsidRDefault="007A2E30" w:rsidP="009C16BB">
      <w:r w:rsidRPr="009447E2">
        <w:t>Il procédera par conséquent à leur protection en cours de chantier dans les conditions qu’il jugera les mieux adaptées.</w:t>
      </w:r>
    </w:p>
    <w:p w14:paraId="405A74FF" w14:textId="4F9FBFDE" w:rsidR="00AA3CB1" w:rsidRDefault="007A2E30" w:rsidP="009C16BB">
      <w:r w:rsidRPr="009447E2">
        <w:t>Les ouvrages abimés ou endommagés seront refusés, il appartiendra au titulaire d’en assurer le remplacement par des ouvrages neufs.</w:t>
      </w:r>
    </w:p>
    <w:p w14:paraId="45798B6F" w14:textId="2AE878AF" w:rsidR="007A2E30" w:rsidRDefault="00AA3CB1" w:rsidP="009C16BB">
      <w:r w:rsidRPr="00541ABB">
        <w:t>Toutes les dégradations que l'intervention de l'entreprise aura pu entraîner sur les travaux se rapportant à un autre corps d'état et qui résulteraient soit d'une négligence, soit d'une malfaçon, seront à reprendre en totalité par la présente entreprise et dans tous les corps d'état incriminés. L’incidence des travaux réalisés en milieu occupé est incluse dans les prix unitaires. Il ne sera pris en compte aucune indemnité, qu'elle soit pour recherche de clefs, attente, déplacement de mobilier, protections de chantier durant les travaux, nettoyages etc.</w:t>
      </w:r>
    </w:p>
    <w:p w14:paraId="336A9769" w14:textId="77777777" w:rsidR="00C21193" w:rsidRPr="000B36FB" w:rsidRDefault="00C21193" w:rsidP="009C16BB"/>
    <w:p w14:paraId="74E84D08" w14:textId="6BDFF49A" w:rsidR="00925DF3" w:rsidRPr="00AC52C3" w:rsidRDefault="00925DF3" w:rsidP="009C16BB">
      <w:pPr>
        <w:pStyle w:val="Titre2"/>
      </w:pPr>
      <w:bookmarkStart w:id="346" w:name="_Toc205826144"/>
      <w:bookmarkStart w:id="347" w:name="_Toc205826921"/>
      <w:r w:rsidRPr="00AC52C3">
        <w:t>Travaux générant des nuisances sonores</w:t>
      </w:r>
      <w:bookmarkEnd w:id="346"/>
      <w:bookmarkEnd w:id="347"/>
      <w:r w:rsidRPr="00AC52C3">
        <w:t xml:space="preserve"> </w:t>
      </w:r>
    </w:p>
    <w:p w14:paraId="44F86EBC" w14:textId="4976A210" w:rsidR="00925DF3" w:rsidRPr="000B36FB" w:rsidRDefault="00925DF3" w:rsidP="009C16BB">
      <w:r w:rsidRPr="000B36FB">
        <w:t xml:space="preserve">Les entreprises devront mettre en œuvre les moyens nécessaires afin de ne pas perturber l’activité de l’Université. Les travaux bruyants devront obligatoirement être effectués en dehors des périodes d’activité. </w:t>
      </w:r>
    </w:p>
    <w:p w14:paraId="250E2D45" w14:textId="79C9211D" w:rsidR="00D31DCE" w:rsidRDefault="00925DF3" w:rsidP="009C16BB">
      <w:r w:rsidRPr="000B36FB">
        <w:t xml:space="preserve">En cas de chantier impliquant des nuisances sonores importantes, le planning des travaux sera réalisé, programmé et validé au préalable avec la maitrise d’ouvrage. Des pénalités forfaitaires pourront être appliquées conformément à </w:t>
      </w:r>
      <w:r w:rsidRPr="00CD1925">
        <w:t xml:space="preserve">l’article </w:t>
      </w:r>
      <w:r w:rsidR="00CD1925" w:rsidRPr="00CD1925">
        <w:t>12</w:t>
      </w:r>
      <w:r w:rsidRPr="00CD1925">
        <w:t xml:space="preserve"> du CCAP</w:t>
      </w:r>
      <w:r w:rsidRPr="000B36FB">
        <w:t xml:space="preserve"> en cas de non-respect des heures d’intervention ainsi définies.</w:t>
      </w:r>
    </w:p>
    <w:p w14:paraId="0D594D8F" w14:textId="77777777" w:rsidR="00C21193" w:rsidRPr="000B36FB" w:rsidRDefault="00C21193" w:rsidP="009C16BB"/>
    <w:p w14:paraId="2BEB6B09" w14:textId="632CD64F" w:rsidR="00D31DCE" w:rsidRPr="00AC52C3" w:rsidRDefault="00D31DCE" w:rsidP="009C16BB">
      <w:pPr>
        <w:pStyle w:val="Titre2"/>
      </w:pPr>
      <w:bookmarkStart w:id="348" w:name="_Toc205826145"/>
      <w:bookmarkStart w:id="349" w:name="_Toc205826922"/>
      <w:r w:rsidRPr="00AC52C3">
        <w:t>Personnel admis sur le chantier et port du badge</w:t>
      </w:r>
      <w:bookmarkEnd w:id="348"/>
      <w:bookmarkEnd w:id="349"/>
      <w:r w:rsidRPr="00AC52C3">
        <w:t xml:space="preserve"> </w:t>
      </w:r>
    </w:p>
    <w:p w14:paraId="0176103D" w14:textId="77777777" w:rsidR="00D31DCE" w:rsidRPr="000B36FB" w:rsidRDefault="00D31DCE" w:rsidP="009C16BB">
      <w:r w:rsidRPr="000B36FB">
        <w:t xml:space="preserve">Au démarrage du marché et autant de fois que nécessaire, les entreprises devront fournir : </w:t>
      </w:r>
    </w:p>
    <w:p w14:paraId="2959B114" w14:textId="77777777" w:rsidR="00D31DCE" w:rsidRPr="00097D07" w:rsidRDefault="00D31DCE" w:rsidP="009C16BB">
      <w:pPr>
        <w:pStyle w:val="Tirets"/>
      </w:pPr>
      <w:r w:rsidRPr="00097D07">
        <w:t xml:space="preserve">Une liste nominative du personnel admis à travailler sur le chantier, </w:t>
      </w:r>
    </w:p>
    <w:p w14:paraId="0641AC95" w14:textId="56ABD79D" w:rsidR="00D31DCE" w:rsidRPr="000B36FB" w:rsidRDefault="00D31DCE" w:rsidP="009C16BB">
      <w:pPr>
        <w:pStyle w:val="Tirets"/>
      </w:pPr>
      <w:r w:rsidRPr="00097D07">
        <w:t>Une attestation sur l’honneur que la société ne réalisera les travaux qu’avec des salariés employés régulièrement au regard des articles L 620.3, L143.3 et L143.5 du code du travail</w:t>
      </w:r>
    </w:p>
    <w:p w14:paraId="20868F98" w14:textId="77777777" w:rsidR="00D31DCE" w:rsidRPr="000B36FB" w:rsidRDefault="00D31DCE" w:rsidP="009C16BB">
      <w:r w:rsidRPr="000B36FB">
        <w:t xml:space="preserve">Les entreprises devront déposer la liste de leur personnel intervenant sur les chantiers au maitre d’ouvrage à chaque renouvèlement de marché et à chaque renouvèlement de personnel. Tous les agents amenés à intervenir devront porter un badge mentionnant le nom de l’agent et de la société. </w:t>
      </w:r>
    </w:p>
    <w:p w14:paraId="52427F14" w14:textId="197B79A1" w:rsidR="00D31DCE" w:rsidRPr="000B36FB" w:rsidRDefault="00D31DCE" w:rsidP="009C16BB">
      <w:r w:rsidRPr="000B36FB">
        <w:t xml:space="preserve">Le port de ce badge sera obligatoire durant toute la durée du chantier. Aucune personne ne sera admise sur le chantier sans son badge. </w:t>
      </w:r>
    </w:p>
    <w:p w14:paraId="3A7FB848" w14:textId="30F5D5EE" w:rsidR="00D31DCE" w:rsidRPr="000B36FB" w:rsidRDefault="00D31DCE" w:rsidP="009C16BB">
      <w:r w:rsidRPr="000B36FB">
        <w:t xml:space="preserve">Les plannings pour chaque intervention seront établis avec la maitrise d’ouvrage et contractuels. L’entreprise devra se conformer au planning ainsi défini au risque de se voir refuser l’accès aux bâtiments par les personnels d’accueil. </w:t>
      </w:r>
    </w:p>
    <w:p w14:paraId="7462EB18" w14:textId="7B77E695" w:rsidR="00D31DCE" w:rsidRDefault="00D31DCE" w:rsidP="009C16BB">
      <w:r w:rsidRPr="000B36FB">
        <w:t xml:space="preserve">Le coordonnateur SPS et/ou les services de la Division du Patrimoine et de l’Hygiène et Sécurité ainsi que les agents de sécurité de l’université se réservent le droit d’interrompre le chantier en cas de non-respect des règles de sécurité et des règles d’accès aux bâtiments décrites dans le présent document. Des pénalités forfaitaires </w:t>
      </w:r>
      <w:r w:rsidRPr="000B36FB">
        <w:lastRenderedPageBreak/>
        <w:t xml:space="preserve">pourront être appliquées conformément à </w:t>
      </w:r>
      <w:r w:rsidRPr="00CD1925">
        <w:t xml:space="preserve">l’article </w:t>
      </w:r>
      <w:r w:rsidR="00CD1925" w:rsidRPr="00CD1925">
        <w:t>12</w:t>
      </w:r>
      <w:r w:rsidRPr="00CD1925">
        <w:t xml:space="preserve"> du CCAP</w:t>
      </w:r>
      <w:r w:rsidRPr="000B36FB">
        <w:t xml:space="preserve"> en cas de non-respect de ces prescriptions. </w:t>
      </w:r>
    </w:p>
    <w:p w14:paraId="1FBD1D18" w14:textId="77777777" w:rsidR="00C21193" w:rsidRPr="000B36FB" w:rsidRDefault="00C21193" w:rsidP="009C16BB"/>
    <w:p w14:paraId="5C1FCEC7" w14:textId="28F01FFE" w:rsidR="007A2E30" w:rsidRPr="00C21193" w:rsidRDefault="007A2E30" w:rsidP="009C16BB">
      <w:pPr>
        <w:pStyle w:val="Titre1"/>
        <w:spacing w:after="120"/>
        <w:rPr>
          <w:sz w:val="24"/>
        </w:rPr>
      </w:pPr>
      <w:bookmarkStart w:id="350" w:name="_Toc205826146"/>
      <w:bookmarkStart w:id="351" w:name="_Toc205826923"/>
      <w:r w:rsidRPr="00C21193">
        <w:rPr>
          <w:sz w:val="24"/>
        </w:rPr>
        <w:t>Réglementations, Matériaux et produits mis en œuvre</w:t>
      </w:r>
      <w:bookmarkEnd w:id="350"/>
      <w:bookmarkEnd w:id="351"/>
      <w:r w:rsidRPr="00C21193">
        <w:rPr>
          <w:sz w:val="24"/>
        </w:rPr>
        <w:t xml:space="preserve"> </w:t>
      </w:r>
    </w:p>
    <w:p w14:paraId="6E843A2D" w14:textId="44A736D4" w:rsidR="003F4676" w:rsidRPr="00C22F5F" w:rsidRDefault="003F4676" w:rsidP="009C16BB">
      <w:pPr>
        <w:pStyle w:val="Titre2"/>
      </w:pPr>
      <w:bookmarkStart w:id="352" w:name="_Toc134007730"/>
      <w:bookmarkStart w:id="353" w:name="_Toc205826147"/>
      <w:bookmarkStart w:id="354" w:name="_Toc205826924"/>
      <w:r w:rsidRPr="00C22F5F">
        <w:t>Document technique contractuel</w:t>
      </w:r>
      <w:bookmarkEnd w:id="352"/>
      <w:bookmarkEnd w:id="353"/>
      <w:bookmarkEnd w:id="354"/>
    </w:p>
    <w:p w14:paraId="61B8BE0A" w14:textId="77777777" w:rsidR="003F4676" w:rsidRPr="000B36FB" w:rsidRDefault="003F4676" w:rsidP="009C16BB">
      <w:pPr>
        <w:pStyle w:val="Corpsdetexte"/>
        <w:spacing w:after="120"/>
      </w:pPr>
      <w:r w:rsidRPr="000B36FB">
        <w:t>Chaque attributaire de l’accord cadre devra respecter les exigences des DTU appliqués aux travaux commandés et de la fiche descriptive des travaux.</w:t>
      </w:r>
    </w:p>
    <w:p w14:paraId="075F82D7" w14:textId="77777777" w:rsidR="003F4676" w:rsidRPr="000B36FB" w:rsidRDefault="003F4676" w:rsidP="009C16BB">
      <w:pPr>
        <w:pStyle w:val="Corpsdetexte"/>
        <w:spacing w:after="120"/>
      </w:pPr>
    </w:p>
    <w:p w14:paraId="762B3996" w14:textId="3F47A593" w:rsidR="003F4676" w:rsidRPr="00C22F5F" w:rsidRDefault="003F4676" w:rsidP="009C16BB">
      <w:pPr>
        <w:pStyle w:val="Titre2"/>
      </w:pPr>
      <w:bookmarkStart w:id="355" w:name="_Toc205826148"/>
      <w:bookmarkStart w:id="356" w:name="_Toc205826925"/>
      <w:r w:rsidRPr="00C22F5F">
        <w:t>Règlementations applicables</w:t>
      </w:r>
      <w:bookmarkEnd w:id="355"/>
      <w:bookmarkEnd w:id="356"/>
    </w:p>
    <w:p w14:paraId="6F0F80BE" w14:textId="3398945B" w:rsidR="003F4676" w:rsidRDefault="003F4676" w:rsidP="009C16BB">
      <w:pPr>
        <w:pStyle w:val="Corpsdetexte"/>
        <w:spacing w:after="120"/>
      </w:pPr>
      <w:bookmarkStart w:id="357" w:name="_Hlk158713167"/>
      <w:r w:rsidRPr="000B36FB">
        <w:t>L'entrepreneur devra respecter les articles contenus dans le règlement sanitaire départemental, le règlement de sécurité contre l'incendie concernant les établissements recevant du public, ainsi que la réglementation du code du travail. Les réglementations en vigueur au moment de la conclusion des marchés subséquents seront respectées.</w:t>
      </w:r>
      <w:bookmarkEnd w:id="357"/>
    </w:p>
    <w:p w14:paraId="7F802745" w14:textId="77777777" w:rsidR="00C21193" w:rsidRPr="000B36FB" w:rsidRDefault="00C21193" w:rsidP="009C16BB">
      <w:pPr>
        <w:pStyle w:val="Corpsdetexte"/>
        <w:spacing w:after="120"/>
      </w:pPr>
    </w:p>
    <w:p w14:paraId="40CAE598" w14:textId="7A662DF6" w:rsidR="003F4676" w:rsidRPr="00C22F5F" w:rsidRDefault="003F4676" w:rsidP="009C16BB">
      <w:pPr>
        <w:pStyle w:val="Titre2"/>
      </w:pPr>
      <w:bookmarkStart w:id="358" w:name="_Toc134007731"/>
      <w:bookmarkStart w:id="359" w:name="_Toc205826149"/>
      <w:bookmarkStart w:id="360" w:name="_Toc205826926"/>
      <w:r>
        <w:t>N</w:t>
      </w:r>
      <w:r w:rsidRPr="00C22F5F">
        <w:t xml:space="preserve">ormes françaises ou </w:t>
      </w:r>
      <w:bookmarkEnd w:id="358"/>
      <w:r w:rsidRPr="00C22F5F">
        <w:t>européennes</w:t>
      </w:r>
      <w:bookmarkEnd w:id="359"/>
      <w:bookmarkEnd w:id="360"/>
    </w:p>
    <w:p w14:paraId="476A8DEE" w14:textId="0F19D839" w:rsidR="003F4676" w:rsidRDefault="003F4676" w:rsidP="009C16BB">
      <w:pPr>
        <w:pStyle w:val="Corpsdetexte"/>
        <w:spacing w:after="120"/>
      </w:pPr>
      <w:r w:rsidRPr="000B36FB">
        <w:t>L'entrepreneur est réputé connaître les normes concernant les ouvrages et matériaux entrant dans les ouvrages commandés.</w:t>
      </w:r>
    </w:p>
    <w:p w14:paraId="6D88AA57" w14:textId="77777777" w:rsidR="00C21193" w:rsidRPr="000B36FB" w:rsidRDefault="00C21193" w:rsidP="009C16BB">
      <w:pPr>
        <w:pStyle w:val="Corpsdetexte"/>
        <w:spacing w:after="120"/>
      </w:pPr>
    </w:p>
    <w:p w14:paraId="5DD3BE7F" w14:textId="65C46958" w:rsidR="003F4676" w:rsidRPr="00C22F5F" w:rsidRDefault="003F4676" w:rsidP="009C16BB">
      <w:pPr>
        <w:pStyle w:val="Titre2"/>
      </w:pPr>
      <w:bookmarkStart w:id="361" w:name="_Toc134007732"/>
      <w:bookmarkStart w:id="362" w:name="_Toc205826150"/>
      <w:bookmarkStart w:id="363" w:name="_Toc205826927"/>
      <w:r w:rsidRPr="00C22F5F">
        <w:t>Autres documents</w:t>
      </w:r>
      <w:bookmarkEnd w:id="361"/>
      <w:bookmarkEnd w:id="362"/>
      <w:bookmarkEnd w:id="363"/>
    </w:p>
    <w:p w14:paraId="75AFA594" w14:textId="2857FAC2" w:rsidR="003F4676" w:rsidRDefault="003F4676" w:rsidP="009C16BB">
      <w:pPr>
        <w:pStyle w:val="Corpsdetexte"/>
        <w:spacing w:after="120"/>
      </w:pPr>
      <w:r w:rsidRPr="000B36FB">
        <w:t>Les avis techniques du CSTB, les prescriptions de mise en œuvre du fabricant pour tous les matériaux pour lesquelles elles existent seront respectés.</w:t>
      </w:r>
    </w:p>
    <w:p w14:paraId="523BA9C9" w14:textId="77777777" w:rsidR="00C21193" w:rsidRPr="000B36FB" w:rsidRDefault="00C21193" w:rsidP="009C16BB">
      <w:pPr>
        <w:pStyle w:val="Corpsdetexte"/>
        <w:spacing w:after="120"/>
      </w:pPr>
    </w:p>
    <w:p w14:paraId="295DDDC0" w14:textId="2C3D2431" w:rsidR="003F4676" w:rsidRPr="00C22F5F" w:rsidRDefault="003F4676" w:rsidP="009C16BB">
      <w:pPr>
        <w:pStyle w:val="Titre2"/>
      </w:pPr>
      <w:bookmarkStart w:id="364" w:name="_Toc205826151"/>
      <w:bookmarkStart w:id="365" w:name="_Toc205826928"/>
      <w:r w:rsidRPr="00056107">
        <w:t>Matériaux et produits mis en œuvre</w:t>
      </w:r>
      <w:bookmarkEnd w:id="364"/>
      <w:bookmarkEnd w:id="365"/>
    </w:p>
    <w:p w14:paraId="681CE43D" w14:textId="77777777" w:rsidR="003F4676" w:rsidRPr="000B36FB" w:rsidRDefault="003F4676" w:rsidP="009C16BB">
      <w:r w:rsidRPr="000B36FB">
        <w:t xml:space="preserve">L’ensemble des interventions doit satisfaire aux exigences et prescriptions des différents textes législatifs, réglementaires et techniques applicables. </w:t>
      </w:r>
    </w:p>
    <w:p w14:paraId="376CF0DF" w14:textId="77777777" w:rsidR="003F4676" w:rsidRPr="000B36FB" w:rsidRDefault="003F4676" w:rsidP="009C16BB">
      <w:r w:rsidRPr="000B36FB">
        <w:t xml:space="preserve">Les produits mis en œuvre doivent respecter l’arrêté du 25 juin 1980 portant approbation des dispositions générales du règlement de sécurité contre les risques d’incendie et de panique dans les établissements recevant du public. </w:t>
      </w:r>
    </w:p>
    <w:p w14:paraId="69616663" w14:textId="77777777" w:rsidR="003F4676" w:rsidRPr="000B36FB" w:rsidRDefault="003F4676" w:rsidP="009C16BB">
      <w:r w:rsidRPr="000B36FB">
        <w:t xml:space="preserve">Les matériaux devront avoir subi des essais de résistance au feu par les laboratoires agrées (arrêté du 24 avril 1972). </w:t>
      </w:r>
    </w:p>
    <w:p w14:paraId="542E6924" w14:textId="6C799C7C" w:rsidR="003F4676" w:rsidRPr="000B36FB" w:rsidRDefault="003F4676" w:rsidP="009C16BB">
      <w:r w:rsidRPr="000B36FB">
        <w:t xml:space="preserve">Les PV de résistance au feu effectués après la parution de l’arrêté du 21 avril 1983 sont seuls valables. </w:t>
      </w:r>
    </w:p>
    <w:p w14:paraId="57E60C75" w14:textId="10753317" w:rsidR="003F4676" w:rsidRPr="009E37A2" w:rsidRDefault="003F4676" w:rsidP="009C16BB">
      <w:r w:rsidRPr="000B36FB">
        <w:t>Les produits devront être en parfait état lors de leur pose et devront recevoir lors de leur transport, leur stockage et leur pose, les protections nécessaires pour les mettre à l’abri de toute détérioration.</w:t>
      </w:r>
    </w:p>
    <w:p w14:paraId="2F78C9E2" w14:textId="77777777" w:rsidR="003F4676" w:rsidRPr="009E37A2" w:rsidRDefault="003F4676" w:rsidP="009C16BB">
      <w:r w:rsidRPr="009E37A2">
        <w:t>Les matériaux, produits et composants de construction devant être mis en œuvre, seront toujours neufs et de première qualité en l’espèce indiquée.</w:t>
      </w:r>
    </w:p>
    <w:p w14:paraId="522CAB21" w14:textId="7B35BE83" w:rsidR="003F4676" w:rsidRPr="009E37A2" w:rsidRDefault="003F4676" w:rsidP="009C16BB">
      <w:r w:rsidRPr="009E37A2">
        <w:t>Les matériaux quels qu’ils soient, ne devront en aucun cas présenter des défauts susceptibles d’altérer l’aspect de l’ouvrage ou de compromettre l’usage de la construction.</w:t>
      </w:r>
    </w:p>
    <w:p w14:paraId="16ADF28C" w14:textId="77777777" w:rsidR="003F4676" w:rsidRPr="009E37A2" w:rsidRDefault="003F4676" w:rsidP="009C16BB">
      <w:r w:rsidRPr="009E37A2">
        <w:t>Le titulaire sera tenu de produire pour toute prestation, et à la demande du maître d’ouvrage, les fiches techniques des matériaux, les procès-verbaux d’essais d’analyses de matériaux établis par des organismes qualifiés.</w:t>
      </w:r>
    </w:p>
    <w:p w14:paraId="41410C11" w14:textId="57DA9A87" w:rsidR="003F4676" w:rsidRPr="009E37A2" w:rsidRDefault="003F4676" w:rsidP="009C16BB">
      <w:r w:rsidRPr="009E37A2">
        <w:t>A défaut de production de ces procès-verbaux, le maître d’ouvrage pourra prescrire des analyses sur prélèvements, qui seront entièrement à la charge du titulaire.</w:t>
      </w:r>
    </w:p>
    <w:p w14:paraId="6D02F8C8" w14:textId="78671F75" w:rsidR="003F4676" w:rsidRPr="009E37A2" w:rsidRDefault="003F4676" w:rsidP="009C16BB">
      <w:r w:rsidRPr="009E37A2">
        <w:lastRenderedPageBreak/>
        <w:t>NB : Les frais de déplacement et de prise en charge pour l’exécution des relevés sur place (pour fabrication) seront inclus dans les prix unitaires du BPU, il ne sera alloué aucune indemnité pour cette tâche.</w:t>
      </w:r>
    </w:p>
    <w:p w14:paraId="260EF6C9" w14:textId="77777777" w:rsidR="003F4676" w:rsidRPr="009E37A2" w:rsidRDefault="003F4676" w:rsidP="009C16BB">
      <w:r w:rsidRPr="009E37A2">
        <w:t>Avant l’installation de son matériel, le titulaire vérifiera les ouvrages sous sa responsabilité et leur conformité aux plans d’exécution.</w:t>
      </w:r>
    </w:p>
    <w:p w14:paraId="4F8A2387" w14:textId="61B95B37" w:rsidR="003F4676" w:rsidRDefault="003F4676" w:rsidP="009C16BB">
      <w:r w:rsidRPr="009E37A2">
        <w:t>Au cours du chantier, à intervalles réguliers et autant que nécessaire, le maître d’ouvrage pourra procéder à des opérations de contrôle portant sur la qualité des matériels et de leur mise en œuvre.</w:t>
      </w:r>
    </w:p>
    <w:p w14:paraId="1EED3582" w14:textId="77777777" w:rsidR="00C21193" w:rsidRPr="000B36FB" w:rsidRDefault="00C21193" w:rsidP="009C16BB"/>
    <w:p w14:paraId="0181D33B" w14:textId="2516A3B8" w:rsidR="003F4676" w:rsidRPr="003F4676" w:rsidRDefault="003F4676" w:rsidP="009C16BB">
      <w:pPr>
        <w:pStyle w:val="Titre3"/>
        <w:spacing w:after="120"/>
      </w:pPr>
      <w:bookmarkStart w:id="366" w:name="_Toc205826152"/>
      <w:r w:rsidRPr="003F4676">
        <w:t>Fiches techniques</w:t>
      </w:r>
      <w:bookmarkEnd w:id="366"/>
      <w:r w:rsidRPr="003F4676">
        <w:t xml:space="preserve"> </w:t>
      </w:r>
    </w:p>
    <w:p w14:paraId="6C912219" w14:textId="77777777" w:rsidR="003F4676" w:rsidRPr="000B36FB" w:rsidRDefault="003F4676" w:rsidP="009C16BB">
      <w:r w:rsidRPr="000B36FB">
        <w:t xml:space="preserve">Pour les produits et matériels les plus récurrents proposés dans le BPU de chaque lot, l’entreprise devra fournir dans son offre la fiche technique correspondante. Le matériel devra être de bonne qualité, robuste et adapté à une utilisation intensive d’un Etablissement Recevant du Public. </w:t>
      </w:r>
    </w:p>
    <w:p w14:paraId="16D6049C" w14:textId="77777777" w:rsidR="003F4676" w:rsidRPr="000B36FB" w:rsidRDefault="003F4676" w:rsidP="009C16BB">
      <w:r w:rsidRPr="000B36FB">
        <w:t xml:space="preserve">Les produits devront être suivis durant toute la durée du marché. </w:t>
      </w:r>
    </w:p>
    <w:p w14:paraId="2B7B8680" w14:textId="77777777" w:rsidR="003F4676" w:rsidRPr="000B36FB" w:rsidRDefault="003F4676" w:rsidP="009C16BB">
      <w:pPr>
        <w:pStyle w:val="Corpsdetexte"/>
        <w:spacing w:after="120"/>
      </w:pPr>
    </w:p>
    <w:p w14:paraId="3CE3AE52" w14:textId="6E804906" w:rsidR="003F4676" w:rsidRPr="003F4676" w:rsidRDefault="003F4676" w:rsidP="009C16BB">
      <w:pPr>
        <w:pStyle w:val="Titre3"/>
        <w:spacing w:after="120"/>
      </w:pPr>
      <w:bookmarkStart w:id="367" w:name="_Toc205826153"/>
      <w:r w:rsidRPr="003F4676">
        <w:t>Echantillons et prototypes</w:t>
      </w:r>
      <w:bookmarkEnd w:id="367"/>
      <w:r w:rsidRPr="003F4676">
        <w:t xml:space="preserve"> </w:t>
      </w:r>
    </w:p>
    <w:p w14:paraId="05A3671E" w14:textId="77777777" w:rsidR="003F4676" w:rsidRPr="000B36FB" w:rsidRDefault="003F4676" w:rsidP="009C16BB">
      <w:r w:rsidRPr="000B36FB">
        <w:t xml:space="preserve">Les entreprises titulaires devront fournir des échantillons et gammes des produits et végétaux proposés. </w:t>
      </w:r>
    </w:p>
    <w:p w14:paraId="61174523" w14:textId="5962A198" w:rsidR="003F4676" w:rsidRDefault="003F4676" w:rsidP="009C16BB">
      <w:r w:rsidRPr="000B36FB">
        <w:t>Ces gammes de produits (matériaux, couleurs, motifs) devraient être renouvelées aussi souvent que possible, tout en gardant la possibilité de rester sur une même gamme durant toute la durée du marché.</w:t>
      </w:r>
    </w:p>
    <w:p w14:paraId="5E30B116" w14:textId="5D097151" w:rsidR="00D31DCE" w:rsidRDefault="001A48D2" w:rsidP="009C16BB">
      <w:r>
        <w:t xml:space="preserve">Les échantillons et prototypes devront être proposés pendant la période de préparation. Le temps de validation des échantillons par la maitrise d’ouvrage sera fonction des projets et sera intégré au planning détaillé, il ne pourra être inférieur à 1 semaine ni supérieur à 4 semaines. </w:t>
      </w:r>
    </w:p>
    <w:p w14:paraId="4E4D25EA" w14:textId="77777777" w:rsidR="00C21193" w:rsidRPr="000B36FB" w:rsidRDefault="00C21193" w:rsidP="009C16BB"/>
    <w:p w14:paraId="0D0690BB" w14:textId="3DEE1D5D" w:rsidR="00D31DCE" w:rsidRPr="00C21193" w:rsidRDefault="00D31DCE" w:rsidP="009C16BB">
      <w:pPr>
        <w:pStyle w:val="Titre1"/>
        <w:spacing w:after="120"/>
        <w:rPr>
          <w:sz w:val="24"/>
        </w:rPr>
      </w:pPr>
      <w:bookmarkStart w:id="368" w:name="_Toc205826154"/>
      <w:bookmarkStart w:id="369" w:name="_Toc205826929"/>
      <w:r w:rsidRPr="00C21193">
        <w:rPr>
          <w:sz w:val="24"/>
        </w:rPr>
        <w:t>Délais contractuels</w:t>
      </w:r>
      <w:bookmarkEnd w:id="368"/>
      <w:bookmarkEnd w:id="369"/>
      <w:r w:rsidRPr="00C21193">
        <w:rPr>
          <w:sz w:val="24"/>
        </w:rPr>
        <w:t xml:space="preserve"> </w:t>
      </w:r>
    </w:p>
    <w:p w14:paraId="4FEB1373" w14:textId="6B7F9108" w:rsidR="00D31DCE" w:rsidRPr="00AC52C3" w:rsidRDefault="00D31DCE" w:rsidP="009C16BB">
      <w:pPr>
        <w:pStyle w:val="Titre2"/>
      </w:pPr>
      <w:bookmarkStart w:id="370" w:name="_Toc205826155"/>
      <w:bookmarkStart w:id="371" w:name="_Toc205826930"/>
      <w:r w:rsidRPr="00AC52C3">
        <w:t>Préparation de la prestation</w:t>
      </w:r>
      <w:bookmarkEnd w:id="370"/>
      <w:bookmarkEnd w:id="371"/>
      <w:r w:rsidRPr="00AC52C3">
        <w:t xml:space="preserve"> </w:t>
      </w:r>
    </w:p>
    <w:p w14:paraId="0856017E" w14:textId="3301F54F" w:rsidR="00D31DCE" w:rsidRPr="000B36FB" w:rsidRDefault="00D31DCE" w:rsidP="009C16BB">
      <w:pPr>
        <w:pStyle w:val="Corpsdetexte"/>
        <w:spacing w:after="120"/>
      </w:pPr>
      <w:r w:rsidRPr="00F4152B">
        <w:t>Le « cadre de réponse – délais » est une pièce contractuelle du marché, présentée dans l’offre.</w:t>
      </w:r>
      <w:r w:rsidRPr="000B36FB">
        <w:t xml:space="preserve"> </w:t>
      </w:r>
    </w:p>
    <w:p w14:paraId="6C9B6DD2" w14:textId="25925663" w:rsidR="00D31DCE" w:rsidRDefault="00D31DCE" w:rsidP="009C16BB">
      <w:pPr>
        <w:pStyle w:val="Corpsdetexte"/>
        <w:spacing w:after="120"/>
      </w:pPr>
      <w:r w:rsidRPr="000B36FB">
        <w:t xml:space="preserve">Ces délais contractuels concernent les phases de préparation de l’intervention et l’entreprise devra s’y conformer durant la totalité du marché. </w:t>
      </w:r>
    </w:p>
    <w:p w14:paraId="2DF50B18" w14:textId="77777777" w:rsidR="00A95D28" w:rsidRPr="000B36FB" w:rsidRDefault="00A95D28" w:rsidP="009C16BB">
      <w:pPr>
        <w:pStyle w:val="Corpsdetexte"/>
        <w:spacing w:after="120"/>
      </w:pPr>
    </w:p>
    <w:p w14:paraId="21D0F7DE" w14:textId="3816A005" w:rsidR="00D31DCE" w:rsidRPr="00AC52C3" w:rsidRDefault="00AB363F" w:rsidP="009C16BB">
      <w:pPr>
        <w:pStyle w:val="Titre2"/>
      </w:pPr>
      <w:bookmarkStart w:id="372" w:name="_Toc205826156"/>
      <w:bookmarkStart w:id="373" w:name="_Toc205826931"/>
      <w:r>
        <w:t>Délais associés au bons de commande</w:t>
      </w:r>
      <w:bookmarkEnd w:id="372"/>
      <w:bookmarkEnd w:id="373"/>
      <w:r w:rsidR="00E82F94">
        <w:t xml:space="preserve"> </w:t>
      </w:r>
    </w:p>
    <w:p w14:paraId="31F99EDD" w14:textId="07454624" w:rsidR="00F4152B" w:rsidRPr="003F4676" w:rsidRDefault="00F4152B" w:rsidP="00F4152B">
      <w:pPr>
        <w:pStyle w:val="Titre3"/>
        <w:spacing w:after="120"/>
      </w:pPr>
      <w:r>
        <w:t>Délais associés à la production des devis</w:t>
      </w:r>
    </w:p>
    <w:p w14:paraId="68C1CCBF" w14:textId="02CB5378" w:rsidR="00D31DCE" w:rsidRPr="000B36FB" w:rsidRDefault="00D31DCE" w:rsidP="009C16BB">
      <w:r w:rsidRPr="000B36FB">
        <w:t xml:space="preserve">Les devis </w:t>
      </w:r>
      <w:r w:rsidR="00AB363F">
        <w:t xml:space="preserve">ou proposition aux marchés subséquent </w:t>
      </w:r>
      <w:r w:rsidRPr="000B36FB">
        <w:t xml:space="preserve">devront impérativement comporter la durée des travaux correspondant à la demande. Ces délais auront une valeur contractuelle. </w:t>
      </w:r>
    </w:p>
    <w:p w14:paraId="2E1A479B" w14:textId="65659089" w:rsidR="00D31DCE" w:rsidRPr="000B36FB" w:rsidRDefault="00D31DCE" w:rsidP="009C16BB">
      <w:r w:rsidRPr="000B36FB">
        <w:t xml:space="preserve">A l’issue de la commande et avant le démarrage de l’intervention, L’entrepreneur prendra contact avec les services de la </w:t>
      </w:r>
      <w:r w:rsidR="00E82F94">
        <w:t>Direction</w:t>
      </w:r>
      <w:r w:rsidR="00E82F94" w:rsidRPr="000B36FB">
        <w:t xml:space="preserve"> </w:t>
      </w:r>
      <w:r w:rsidRPr="000B36FB">
        <w:t xml:space="preserve">du patrimoine de l’Université pour définir le planning </w:t>
      </w:r>
      <w:r w:rsidR="00E82F94">
        <w:t xml:space="preserve">détaillé </w:t>
      </w:r>
      <w:r w:rsidRPr="000B36FB">
        <w:t>des travaux,</w:t>
      </w:r>
      <w:r w:rsidR="00E82F94">
        <w:t xml:space="preserve"> intégrant le chemin critique.</w:t>
      </w:r>
      <w:r w:rsidRPr="000B36FB">
        <w:t xml:space="preserve"> </w:t>
      </w:r>
      <w:r w:rsidR="00E82F94">
        <w:t>C</w:t>
      </w:r>
      <w:r w:rsidRPr="000B36FB">
        <w:t xml:space="preserve">e planning sera contractuel. </w:t>
      </w:r>
    </w:p>
    <w:p w14:paraId="4139E0A5" w14:textId="5B370810" w:rsidR="00D31DCE" w:rsidRPr="000B36FB" w:rsidRDefault="00D31DCE" w:rsidP="009C16BB">
      <w:r w:rsidRPr="000B36FB">
        <w:t xml:space="preserve">Les plannings tiendront compte de l’intervention en site occupé, l’entrepreneur devra prendre toutes les dispositions pour créer un minimum de gêne au niveau des usagers lors des travaux. </w:t>
      </w:r>
      <w:r w:rsidR="00E82F94" w:rsidRPr="000B36FB">
        <w:t>L’entrepreneur prendra toutes les dispositions pour créer un minimum de gêne au niveau des usagers lors des travaux.</w:t>
      </w:r>
    </w:p>
    <w:p w14:paraId="345179E6" w14:textId="36B9620E" w:rsidR="003C0B5D" w:rsidRDefault="00D31DCE" w:rsidP="009C16BB">
      <w:r w:rsidRPr="000B36FB">
        <w:t xml:space="preserve">Si, pour les besoins de l’opération, des prestataires intellectuels sont désignés (Bureau de contrôle, Coordonnateur SSI, CSPS…), l’entreprise devra se conformer à leurs prescriptions et fournir les documents nécessaires dans les délais demandés. </w:t>
      </w:r>
      <w:r w:rsidR="00E82F94">
        <w:t>Les délais de prévenance de ces auxiliaires sont rappelés ci-après et devront être intégrés au délais du Titulaire.</w:t>
      </w:r>
    </w:p>
    <w:p w14:paraId="00F3763A" w14:textId="58703ED3" w:rsidR="00F4152B" w:rsidRDefault="00F4152B" w:rsidP="009C16BB"/>
    <w:p w14:paraId="0E25636C" w14:textId="4A586BC3" w:rsidR="00F4152B" w:rsidRPr="003F4676" w:rsidRDefault="00F4152B" w:rsidP="00F4152B">
      <w:pPr>
        <w:pStyle w:val="Titre3"/>
        <w:spacing w:after="120"/>
      </w:pPr>
      <w:r>
        <w:lastRenderedPageBreak/>
        <w:t>Délais d’exécution</w:t>
      </w:r>
    </w:p>
    <w:p w14:paraId="58B23149" w14:textId="5EDAFAE0" w:rsidR="003C0B5D" w:rsidRPr="000B36FB" w:rsidRDefault="003C0B5D" w:rsidP="009C16BB">
      <w:r w:rsidRPr="000B36FB">
        <w:t>Les délais d’exécution seront contractuels tels qu’indiqués dans le cadre de réponse-délais (se référer aux prescriptions communes du présent marché).</w:t>
      </w:r>
    </w:p>
    <w:p w14:paraId="5FD8D5CD" w14:textId="39403936" w:rsidR="00E82F94" w:rsidRDefault="003C0B5D" w:rsidP="009C16BB">
      <w:r w:rsidRPr="000B36FB">
        <w:t>Les délais d’intervention devront figurer sur le devis : date de démarrage des travaux après réception du bon de commande et délais d’exécution.</w:t>
      </w:r>
    </w:p>
    <w:p w14:paraId="6FDFB19E" w14:textId="77777777" w:rsidR="00C21193" w:rsidRPr="000B36FB" w:rsidRDefault="00C21193" w:rsidP="009C16BB"/>
    <w:p w14:paraId="1D48DB79" w14:textId="273AFAF5" w:rsidR="00E82F94" w:rsidRPr="00AC52C3" w:rsidRDefault="00E82F94" w:rsidP="009C16BB">
      <w:pPr>
        <w:pStyle w:val="Titre2"/>
      </w:pPr>
      <w:bookmarkStart w:id="374" w:name="_Toc205826157"/>
      <w:bookmarkStart w:id="375" w:name="_Toc205826932"/>
      <w:r>
        <w:t>Délais associés aux marchés subséquents.</w:t>
      </w:r>
      <w:bookmarkEnd w:id="374"/>
      <w:bookmarkEnd w:id="375"/>
      <w:r>
        <w:t xml:space="preserve"> </w:t>
      </w:r>
    </w:p>
    <w:p w14:paraId="7834444B" w14:textId="184AE1AE" w:rsidR="003F4676" w:rsidRDefault="00F4152B" w:rsidP="009C16BB">
      <w:r>
        <w:t>De manière courante, le titulaire a 48h pour effectuer sa visite et ses relevés sur site puis 4 jours ouvrés pour transmettre sa proposition de prix. L’entreprise transmettra dans son offre un planning prévisionnel comprenant à minima, le délais d’approvisionnement ainsi que la durée d’intervention.</w:t>
      </w:r>
    </w:p>
    <w:p w14:paraId="0BC09D8A" w14:textId="75752F7D" w:rsidR="00F4152B" w:rsidRDefault="00F4152B" w:rsidP="009C16BB">
      <w:r>
        <w:t>En cas de caractère d’urgence (si indiqué sur la fiche de consultation) les délais sont ramenés à 24h pour une visite sur site puis 24h pour l’envoi du devis.</w:t>
      </w:r>
    </w:p>
    <w:p w14:paraId="36FD38B2" w14:textId="77777777" w:rsidR="00F4152B" w:rsidRPr="000B36FB" w:rsidRDefault="00F4152B" w:rsidP="009C16BB"/>
    <w:p w14:paraId="48EC8B66" w14:textId="68FB92E7" w:rsidR="00D31DCE" w:rsidRPr="00AC52C3" w:rsidRDefault="00D31DCE" w:rsidP="009C16BB">
      <w:pPr>
        <w:pStyle w:val="Titre2"/>
      </w:pPr>
      <w:bookmarkStart w:id="376" w:name="_Toc205826158"/>
      <w:bookmarkStart w:id="377" w:name="_Toc205826933"/>
      <w:r w:rsidRPr="00AC52C3">
        <w:t>Remise des documents</w:t>
      </w:r>
      <w:bookmarkEnd w:id="376"/>
      <w:bookmarkEnd w:id="377"/>
      <w:r w:rsidRPr="00AC52C3">
        <w:t xml:space="preserve"> </w:t>
      </w:r>
    </w:p>
    <w:p w14:paraId="35AC9A1A" w14:textId="77777777" w:rsidR="00D31DCE" w:rsidRPr="000B36FB" w:rsidRDefault="00D31DCE" w:rsidP="009C16BB">
      <w:r w:rsidRPr="000B36FB">
        <w:t xml:space="preserve">Les Documents d’Ouvrage Exécutés comportant plans, schémas, fiches techniques … devront être remis à la maitrise d’ouvrage lors de la réception des travaux, sauf dérogation un délai maximum de 2 semaines sera toléré. </w:t>
      </w:r>
    </w:p>
    <w:p w14:paraId="39A0AD50" w14:textId="77777777" w:rsidR="00D31DCE" w:rsidRPr="000B36FB" w:rsidRDefault="00D31DCE" w:rsidP="009C16BB">
      <w:r w:rsidRPr="000B36FB">
        <w:t xml:space="preserve">Les documents nécessaires à la mise en service des installations ou la réouverture des locaux seront à fournir à la réception du chantier (réflectométrie, PV feu…). </w:t>
      </w:r>
    </w:p>
    <w:p w14:paraId="58B3B12F" w14:textId="5A832E0A" w:rsidR="00D31DCE" w:rsidRPr="000B36FB" w:rsidRDefault="00D31DCE" w:rsidP="009C16BB">
      <w:pPr>
        <w:pStyle w:val="Corpsdetexte"/>
        <w:spacing w:after="120"/>
      </w:pPr>
      <w:r w:rsidRPr="000B36FB">
        <w:t xml:space="preserve">Des pénalités forfaitaires pourront être appliquées conformément </w:t>
      </w:r>
      <w:r w:rsidRPr="00CD1925">
        <w:t xml:space="preserve">à l’article </w:t>
      </w:r>
      <w:r w:rsidR="00CD1925">
        <w:t>12</w:t>
      </w:r>
      <w:r w:rsidRPr="00CD1925">
        <w:t xml:space="preserve"> du CCAP </w:t>
      </w:r>
      <w:r w:rsidRPr="000B36FB">
        <w:t xml:space="preserve">en cas de non-respect des différents plannings contractuels décrits dans ce chapitre. </w:t>
      </w:r>
    </w:p>
    <w:p w14:paraId="1ECB668C" w14:textId="77777777" w:rsidR="00D31DCE" w:rsidRPr="000B36FB" w:rsidRDefault="00D31DCE" w:rsidP="009C16BB">
      <w:pPr>
        <w:pStyle w:val="Corpsdetexte"/>
        <w:spacing w:after="120"/>
      </w:pPr>
    </w:p>
    <w:p w14:paraId="7C29C64C" w14:textId="3D9A94F9" w:rsidR="00D31DCE" w:rsidRPr="00C21193" w:rsidRDefault="00D31DCE" w:rsidP="009C16BB">
      <w:pPr>
        <w:pStyle w:val="Titre1"/>
        <w:spacing w:after="120"/>
        <w:rPr>
          <w:sz w:val="24"/>
        </w:rPr>
      </w:pPr>
      <w:bookmarkStart w:id="378" w:name="_Toc205826159"/>
      <w:bookmarkStart w:id="379" w:name="_Toc205826934"/>
      <w:r w:rsidRPr="00C21193">
        <w:rPr>
          <w:sz w:val="24"/>
        </w:rPr>
        <w:t>Prescriptions particulières à chaque lot</w:t>
      </w:r>
      <w:bookmarkEnd w:id="378"/>
      <w:bookmarkEnd w:id="379"/>
    </w:p>
    <w:p w14:paraId="69A94FB6" w14:textId="77777777" w:rsidR="00D31DCE" w:rsidRPr="000B36FB" w:rsidRDefault="00D31DCE" w:rsidP="009C16BB">
      <w:r w:rsidRPr="000B36FB">
        <w:t>De manière générale :</w:t>
      </w:r>
    </w:p>
    <w:p w14:paraId="1F63EDEF" w14:textId="77777777" w:rsidR="00D31DCE" w:rsidRPr="00097D07" w:rsidRDefault="00D31DCE" w:rsidP="009C16BB">
      <w:r w:rsidRPr="00097D07">
        <w:t>Chaque attributaire de l’accord cadre devra respecter les exigences des DTU appliqués aux travaux commandés et de la fiche descriptive des travaux.</w:t>
      </w:r>
    </w:p>
    <w:p w14:paraId="57ABA41E" w14:textId="77777777" w:rsidR="00D31DCE" w:rsidRPr="00097D07" w:rsidRDefault="00D31DCE" w:rsidP="009C16BB">
      <w:r w:rsidRPr="00097D07">
        <w:t>L'entrepreneur devra respecter les articles contenus dans le règlement sanitaire départemental, le règlement de sécurité contre l'incendie concernant les établissements recevant du public, ainsi que la réglementation du code du travail. Les réglementations en vigueur au moment de la conclusion des marchés subséquents seront respectées.</w:t>
      </w:r>
    </w:p>
    <w:p w14:paraId="6EC3F8E0" w14:textId="77777777" w:rsidR="00D31DCE" w:rsidRPr="00097D07" w:rsidRDefault="00D31DCE" w:rsidP="009C16BB">
      <w:r w:rsidRPr="00097D07">
        <w:t>L'entrepreneur est réputé connaître les normes concernant les ouvrages et matériaux entrant dans les ouvrages commandés.</w:t>
      </w:r>
    </w:p>
    <w:p w14:paraId="4273C9A6" w14:textId="5A793FAB" w:rsidR="00D31DCE" w:rsidRPr="000B36FB" w:rsidRDefault="00D31DCE" w:rsidP="009C16BB">
      <w:r w:rsidRPr="00097D07">
        <w:t>Les avis techniques du CSTB, les prescriptions de mise en œuvre du fabricant pour tous les matériaux pour lesquelles elles existent seront respectés.</w:t>
      </w:r>
    </w:p>
    <w:p w14:paraId="563C8DBF" w14:textId="3E274066" w:rsidR="00A323E8" w:rsidRDefault="00D31DCE" w:rsidP="009C16BB">
      <w:pPr>
        <w:pStyle w:val="Corpsdetexte"/>
        <w:spacing w:after="120"/>
      </w:pPr>
      <w:r w:rsidRPr="000B36FB">
        <w:t>Ci-dessous la description des ouvrages demandés par lot en travaux neufs et en travaux de grosses réparations</w:t>
      </w:r>
      <w:r w:rsidR="001A48D2">
        <w:t>.</w:t>
      </w:r>
    </w:p>
    <w:p w14:paraId="75B58753" w14:textId="55677B40" w:rsidR="00A323E8" w:rsidRPr="006377DE" w:rsidRDefault="00A323E8" w:rsidP="009C16BB">
      <w:r>
        <w:t>En rappel à l’article 9 du CCAG-travaux, il est précisé que l</w:t>
      </w:r>
      <w:r w:rsidRPr="006377DE">
        <w:t>es prestations comprendront implicitement :</w:t>
      </w:r>
    </w:p>
    <w:p w14:paraId="50156759" w14:textId="77777777" w:rsidR="00A323E8" w:rsidRPr="006377DE" w:rsidRDefault="00A323E8" w:rsidP="009C16BB">
      <w:pPr>
        <w:pStyle w:val="Tirets"/>
        <w:ind w:left="284"/>
      </w:pPr>
      <w:r w:rsidRPr="006377DE">
        <w:t>Le transport et l’amenée à pied d’œuvre de tous les matériaux, produits et autres nécessaires à la réalisation des travaux,</w:t>
      </w:r>
    </w:p>
    <w:p w14:paraId="602AA642" w14:textId="77777777" w:rsidR="00A323E8" w:rsidRPr="006377DE" w:rsidRDefault="00A323E8" w:rsidP="009C16BB">
      <w:pPr>
        <w:pStyle w:val="Tirets"/>
        <w:ind w:left="284"/>
      </w:pPr>
      <w:r w:rsidRPr="006377DE">
        <w:t>Le ou les plans d’appareillage et de calepinage, le cas échéant,</w:t>
      </w:r>
    </w:p>
    <w:p w14:paraId="5F392584" w14:textId="77777777" w:rsidR="00A323E8" w:rsidRPr="006377DE" w:rsidRDefault="00A323E8" w:rsidP="009C16BB">
      <w:pPr>
        <w:pStyle w:val="Tirets"/>
        <w:ind w:left="284"/>
      </w:pPr>
      <w:r w:rsidRPr="006377DE">
        <w:t>Les sujétions imposées par les impératifs des autres corps d’état,</w:t>
      </w:r>
    </w:p>
    <w:p w14:paraId="2E61163E" w14:textId="77777777" w:rsidR="00A323E8" w:rsidRPr="006377DE" w:rsidRDefault="00A323E8" w:rsidP="009C16BB">
      <w:pPr>
        <w:pStyle w:val="Tirets"/>
        <w:ind w:left="284"/>
      </w:pPr>
      <w:r w:rsidRPr="006377DE">
        <w:t>La protection des ouvrages jusqu’à la réception,</w:t>
      </w:r>
    </w:p>
    <w:p w14:paraId="5D9F0178" w14:textId="77777777" w:rsidR="00A323E8" w:rsidRPr="006377DE" w:rsidRDefault="00A323E8" w:rsidP="009C16BB">
      <w:pPr>
        <w:pStyle w:val="Tirets"/>
        <w:ind w:left="284"/>
      </w:pPr>
      <w:r w:rsidRPr="006377DE">
        <w:t>L’enlèvement hors du chantier de tous les déchets et gravois en provenance de ces travaux,</w:t>
      </w:r>
    </w:p>
    <w:p w14:paraId="3808343B" w14:textId="77777777" w:rsidR="00A323E8" w:rsidRPr="006377DE" w:rsidRDefault="00A323E8" w:rsidP="009C16BB">
      <w:pPr>
        <w:pStyle w:val="Tirets"/>
        <w:ind w:left="284"/>
      </w:pPr>
      <w:r w:rsidRPr="006377DE">
        <w:lastRenderedPageBreak/>
        <w:t>La fourniture des accessoires nécessaires à la finition complète et parfaite des ouvrages,</w:t>
      </w:r>
    </w:p>
    <w:p w14:paraId="2DC89AE5" w14:textId="77777777" w:rsidR="00A323E8" w:rsidRPr="006377DE" w:rsidRDefault="00A323E8" w:rsidP="009C16BB">
      <w:pPr>
        <w:pStyle w:val="Tirets"/>
        <w:ind w:left="284"/>
      </w:pPr>
      <w:r w:rsidRPr="006377DE">
        <w:t>Les échafaudages nécessaires et tous les matériels et installations de levage nécessaires, le cas échéant,</w:t>
      </w:r>
    </w:p>
    <w:p w14:paraId="03EB0668" w14:textId="77777777" w:rsidR="00A323E8" w:rsidRPr="006377DE" w:rsidRDefault="00A323E8" w:rsidP="009C16BB">
      <w:pPr>
        <w:pStyle w:val="Tirets"/>
        <w:ind w:left="284"/>
      </w:pPr>
      <w:r w:rsidRPr="006377DE">
        <w:t>Plans d’exécution et note de calcul</w:t>
      </w:r>
      <w:r>
        <w:t>,</w:t>
      </w:r>
    </w:p>
    <w:p w14:paraId="101D30D3" w14:textId="3D87ECFD" w:rsidR="00D31DCE" w:rsidRPr="000B36FB" w:rsidRDefault="00A323E8" w:rsidP="009C16BB">
      <w:pPr>
        <w:pStyle w:val="Tirets"/>
        <w:ind w:left="284"/>
      </w:pPr>
      <w:r w:rsidRPr="006377DE">
        <w:t>Fourniture DOE</w:t>
      </w:r>
      <w:r>
        <w:t>.</w:t>
      </w:r>
    </w:p>
    <w:sectPr w:rsidR="00D31DCE" w:rsidRPr="000B36FB" w:rsidSect="00DD5EFF">
      <w:footerReference w:type="even" r:id="rId11"/>
      <w:footerReference w:type="default" r:id="rId12"/>
      <w:pgSz w:w="11906" w:h="16838"/>
      <w:pgMar w:top="1418" w:right="1418" w:bottom="992" w:left="1418"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533D8E" w14:textId="77777777" w:rsidR="00CD1925" w:rsidRDefault="00CD1925" w:rsidP="00477CF8">
      <w:r>
        <w:separator/>
      </w:r>
    </w:p>
    <w:p w14:paraId="1147EDCA" w14:textId="77777777" w:rsidR="00CD1925" w:rsidRDefault="00CD1925" w:rsidP="00477CF8"/>
  </w:endnote>
  <w:endnote w:type="continuationSeparator" w:id="0">
    <w:p w14:paraId="51BEE7CD" w14:textId="77777777" w:rsidR="00CD1925" w:rsidRDefault="00CD1925" w:rsidP="00477CF8">
      <w:r>
        <w:continuationSeparator/>
      </w:r>
    </w:p>
    <w:p w14:paraId="5276A5C0" w14:textId="77777777" w:rsidR="00CD1925" w:rsidRDefault="00CD1925" w:rsidP="00477C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oppins">
    <w:panose1 w:val="00000500000000000000"/>
    <w:charset w:val="00"/>
    <w:family w:val="auto"/>
    <w:pitch w:val="variable"/>
    <w:sig w:usb0="00008007" w:usb1="00000000" w:usb2="00000000" w:usb3="00000000" w:csb0="00000093"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DAD6B" w14:textId="77777777" w:rsidR="00CD1925" w:rsidRDefault="00CD1925" w:rsidP="00477CF8">
    <w:pPr>
      <w:pStyle w:val="Pieddepage"/>
    </w:pPr>
  </w:p>
  <w:p w14:paraId="365CC584" w14:textId="77777777" w:rsidR="00CD1925" w:rsidRDefault="00CD1925" w:rsidP="00477CF8"/>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94CC5" w14:textId="17A7FE8A" w:rsidR="00CD1925" w:rsidRPr="008508D3" w:rsidRDefault="00CD1925" w:rsidP="00D16A2C">
    <w:pPr>
      <w:jc w:val="right"/>
      <w:rPr>
        <w:color w:val="7F7F7F" w:themeColor="text1" w:themeTint="80"/>
        <w:sz w:val="16"/>
        <w:szCs w:val="16"/>
      </w:rPr>
    </w:pPr>
    <w:r>
      <w:rPr>
        <w:noProof/>
      </w:rPr>
      <mc:AlternateContent>
        <mc:Choice Requires="wps">
          <w:drawing>
            <wp:anchor distT="0" distB="0" distL="0" distR="0" simplePos="0" relativeHeight="251659264" behindDoc="1" locked="0" layoutInCell="1" allowOverlap="1" wp14:anchorId="4B8C7D27" wp14:editId="4DC55713">
              <wp:simplePos x="0" y="0"/>
              <wp:positionH relativeFrom="margin">
                <wp:align>right</wp:align>
              </wp:positionH>
              <wp:positionV relativeFrom="margin">
                <wp:align>bottom</wp:align>
              </wp:positionV>
              <wp:extent cx="5798185" cy="6350"/>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185" cy="6350"/>
                      </a:xfrm>
                      <a:custGeom>
                        <a:avLst/>
                        <a:gdLst/>
                        <a:ahLst/>
                        <a:cxnLst/>
                        <a:rect l="l" t="t" r="r" b="b"/>
                        <a:pathLst>
                          <a:path w="5798185" h="6350">
                            <a:moveTo>
                              <a:pt x="5798184" y="0"/>
                            </a:moveTo>
                            <a:lnTo>
                              <a:pt x="0" y="0"/>
                            </a:lnTo>
                            <a:lnTo>
                              <a:pt x="0" y="6095"/>
                            </a:lnTo>
                            <a:lnTo>
                              <a:pt x="5798184" y="6095"/>
                            </a:lnTo>
                            <a:lnTo>
                              <a:pt x="579818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117C282" id="Graphic 18" o:spid="_x0000_s1026" style="position:absolute;margin-left:405.35pt;margin-top:0;width:456.55pt;height:.5pt;z-index:-251657216;visibility:visible;mso-wrap-style:square;mso-wrap-distance-left:0;mso-wrap-distance-top:0;mso-wrap-distance-right:0;mso-wrap-distance-bottom:0;mso-position-horizontal:right;mso-position-horizontal-relative:margin;mso-position-vertical:bottom;mso-position-vertical-relative:margin;v-text-anchor:top" coordsize="57981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" path="m5798184,l,,,6095r5798184,l5798184,xe" fillcolor="black" stroked="f">
              <v:path arrowok="t"/>
              <w10:wrap anchorx="margin" anchory="margin"/>
            </v:shape>
          </w:pict>
        </mc:Fallback>
      </mc:AlternateContent>
    </w:r>
    <w:r w:rsidRPr="008508D3">
      <w:rPr>
        <w:color w:val="7F7F7F" w:themeColor="text1" w:themeTint="80"/>
        <w:sz w:val="16"/>
        <w:szCs w:val="16"/>
      </w:rPr>
      <w:t>CCTC 2025- Travaux d’entretien du patrimoine immobilier de l’Université Paris Nanterre. Lot 01 à 06</w:t>
    </w:r>
  </w:p>
  <w:p w14:paraId="55531627" w14:textId="5EED4903" w:rsidR="00CD1925" w:rsidRPr="008508D3" w:rsidRDefault="00CD1925" w:rsidP="008508D3">
    <w:pPr>
      <w:spacing w:after="0"/>
      <w:jc w:val="right"/>
      <w:rPr>
        <w:color w:val="7F7F7F" w:themeColor="text1" w:themeTint="80"/>
        <w:sz w:val="16"/>
        <w:szCs w:val="16"/>
      </w:rPr>
    </w:pPr>
    <w:r w:rsidRPr="008508D3">
      <w:rPr>
        <w:color w:val="7F7F7F" w:themeColor="text1" w:themeTint="80"/>
        <w:sz w:val="16"/>
        <w:szCs w:val="16"/>
      </w:rPr>
      <w:t xml:space="preserve">Page </w:t>
    </w:r>
    <w:r w:rsidRPr="008508D3">
      <w:rPr>
        <w:color w:val="7F7F7F" w:themeColor="text1" w:themeTint="80"/>
        <w:sz w:val="16"/>
        <w:szCs w:val="16"/>
      </w:rPr>
      <w:fldChar w:fldCharType="begin"/>
    </w:r>
    <w:r w:rsidRPr="008508D3">
      <w:rPr>
        <w:color w:val="7F7F7F" w:themeColor="text1" w:themeTint="80"/>
        <w:sz w:val="16"/>
        <w:szCs w:val="16"/>
      </w:rPr>
      <w:instrText>PAGE</w:instrText>
    </w:r>
    <w:r w:rsidRPr="008508D3">
      <w:rPr>
        <w:color w:val="7F7F7F" w:themeColor="text1" w:themeTint="80"/>
        <w:sz w:val="16"/>
        <w:szCs w:val="16"/>
      </w:rPr>
      <w:fldChar w:fldCharType="separate"/>
    </w:r>
    <w:r w:rsidR="00506606">
      <w:rPr>
        <w:noProof/>
        <w:color w:val="7F7F7F" w:themeColor="text1" w:themeTint="80"/>
        <w:sz w:val="16"/>
        <w:szCs w:val="16"/>
      </w:rPr>
      <w:t>2</w:t>
    </w:r>
    <w:r w:rsidRPr="008508D3">
      <w:rPr>
        <w:color w:val="7F7F7F" w:themeColor="text1" w:themeTint="80"/>
        <w:sz w:val="16"/>
        <w:szCs w:val="16"/>
      </w:rPr>
      <w:fldChar w:fldCharType="end"/>
    </w:r>
    <w:r w:rsidRPr="008508D3">
      <w:rPr>
        <w:color w:val="7F7F7F" w:themeColor="text1" w:themeTint="80"/>
        <w:sz w:val="16"/>
        <w:szCs w:val="16"/>
      </w:rPr>
      <w:t xml:space="preserve"> sur </w:t>
    </w:r>
    <w:r w:rsidRPr="008508D3">
      <w:rPr>
        <w:noProof/>
        <w:color w:val="7F7F7F" w:themeColor="text1" w:themeTint="80"/>
        <w:sz w:val="16"/>
        <w:szCs w:val="16"/>
      </w:rPr>
      <w:fldChar w:fldCharType="begin"/>
    </w:r>
    <w:r w:rsidRPr="008508D3">
      <w:rPr>
        <w:noProof/>
        <w:color w:val="7F7F7F" w:themeColor="text1" w:themeTint="80"/>
        <w:sz w:val="16"/>
        <w:szCs w:val="16"/>
      </w:rPr>
      <w:instrText>NUMPAGES</w:instrText>
    </w:r>
    <w:r w:rsidRPr="008508D3">
      <w:rPr>
        <w:noProof/>
        <w:color w:val="7F7F7F" w:themeColor="text1" w:themeTint="80"/>
        <w:sz w:val="16"/>
        <w:szCs w:val="16"/>
      </w:rPr>
      <w:fldChar w:fldCharType="separate"/>
    </w:r>
    <w:r w:rsidR="00506606">
      <w:rPr>
        <w:noProof/>
        <w:color w:val="7F7F7F" w:themeColor="text1" w:themeTint="80"/>
        <w:sz w:val="16"/>
        <w:szCs w:val="16"/>
      </w:rPr>
      <w:t>29</w:t>
    </w:r>
    <w:r w:rsidRPr="008508D3">
      <w:rPr>
        <w:noProof/>
        <w:color w:val="7F7F7F" w:themeColor="text1" w:themeTint="80"/>
        <w:sz w:val="16"/>
        <w:szCs w:val="16"/>
      </w:rPr>
      <w:fldChar w:fldCharType="end"/>
    </w:r>
  </w:p>
  <w:p w14:paraId="40A31079" w14:textId="77777777" w:rsidR="00CD1925" w:rsidRDefault="00CD192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83B5C9" w14:textId="77777777" w:rsidR="00CD1925" w:rsidRDefault="00CD1925" w:rsidP="00477CF8">
      <w:r>
        <w:separator/>
      </w:r>
    </w:p>
    <w:p w14:paraId="62584A6B" w14:textId="77777777" w:rsidR="00CD1925" w:rsidRDefault="00CD1925" w:rsidP="00477CF8"/>
  </w:footnote>
  <w:footnote w:type="continuationSeparator" w:id="0">
    <w:p w14:paraId="00B614E6" w14:textId="77777777" w:rsidR="00CD1925" w:rsidRDefault="00CD1925" w:rsidP="00477CF8">
      <w:r>
        <w:continuationSeparator/>
      </w:r>
    </w:p>
    <w:p w14:paraId="29082E49" w14:textId="77777777" w:rsidR="00CD1925" w:rsidRDefault="00CD1925" w:rsidP="00477C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7381B"/>
    <w:multiLevelType w:val="hybridMultilevel"/>
    <w:tmpl w:val="18ACF3EE"/>
    <w:lvl w:ilvl="0" w:tplc="972872F2">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026306"/>
    <w:multiLevelType w:val="multilevel"/>
    <w:tmpl w:val="E7D0B584"/>
    <w:lvl w:ilvl="0">
      <w:start w:val="1"/>
      <w:numFmt w:val="decimal"/>
      <w:lvlText w:val="%1."/>
      <w:lvlJc w:val="left"/>
      <w:pPr>
        <w:ind w:left="1274" w:hanging="708"/>
      </w:pPr>
      <w:rPr>
        <w:rFonts w:ascii="Calibri" w:eastAsia="Calibri" w:hAnsi="Calibri" w:cs="Calibri" w:hint="default"/>
        <w:b/>
        <w:bCs/>
        <w:i w:val="0"/>
        <w:iCs w:val="0"/>
        <w:color w:val="001F5F"/>
        <w:spacing w:val="-1"/>
        <w:w w:val="99"/>
        <w:sz w:val="20"/>
        <w:szCs w:val="20"/>
        <w:lang w:val="fr-FR" w:eastAsia="en-US" w:bidi="ar-SA"/>
      </w:rPr>
    </w:lvl>
    <w:lvl w:ilvl="1">
      <w:start w:val="1"/>
      <w:numFmt w:val="decimal"/>
      <w:lvlText w:val="%1.%2."/>
      <w:lvlJc w:val="left"/>
      <w:pPr>
        <w:ind w:left="1274" w:hanging="425"/>
      </w:pPr>
      <w:rPr>
        <w:rFonts w:ascii="Calibri" w:eastAsia="Calibri" w:hAnsi="Calibri" w:cs="Calibri" w:hint="default"/>
        <w:b/>
        <w:bCs/>
        <w:i w:val="0"/>
        <w:iCs w:val="0"/>
        <w:color w:val="1F487C"/>
        <w:spacing w:val="-1"/>
        <w:w w:val="99"/>
        <w:sz w:val="20"/>
        <w:szCs w:val="20"/>
        <w:lang w:val="fr-FR" w:eastAsia="en-US" w:bidi="ar-SA"/>
      </w:rPr>
    </w:lvl>
    <w:lvl w:ilvl="2">
      <w:start w:val="1"/>
      <w:numFmt w:val="decimal"/>
      <w:lvlText w:val="%1.%2.%3."/>
      <w:lvlJc w:val="left"/>
      <w:pPr>
        <w:ind w:left="2203" w:hanging="1071"/>
      </w:pPr>
      <w:rPr>
        <w:rFonts w:ascii="Arial" w:eastAsia="Calibri" w:hAnsi="Arial" w:cs="Arial" w:hint="default"/>
        <w:b/>
        <w:bCs/>
        <w:i w:val="0"/>
        <w:iCs/>
        <w:color w:val="767171" w:themeColor="background2" w:themeShade="80"/>
        <w:spacing w:val="-1"/>
        <w:w w:val="99"/>
        <w:sz w:val="20"/>
        <w:szCs w:val="20"/>
        <w:lang w:val="fr-FR" w:eastAsia="en-US" w:bidi="ar-SA"/>
      </w:rPr>
    </w:lvl>
    <w:lvl w:ilvl="3">
      <w:numFmt w:val="bullet"/>
      <w:pStyle w:val="Tirets"/>
      <w:lvlText w:val="-"/>
      <w:lvlJc w:val="left"/>
      <w:pPr>
        <w:ind w:left="1418" w:hanging="286"/>
      </w:pPr>
      <w:rPr>
        <w:rFonts w:ascii="Times New Roman" w:eastAsia="Times New Roman" w:hAnsi="Times New Roman" w:cs="Times New Roman" w:hint="default"/>
        <w:b w:val="0"/>
        <w:bCs w:val="0"/>
        <w:i w:val="0"/>
        <w:iCs w:val="0"/>
        <w:color w:val="001F5F"/>
        <w:spacing w:val="0"/>
        <w:w w:val="99"/>
        <w:sz w:val="20"/>
        <w:szCs w:val="20"/>
        <w:lang w:val="fr-FR" w:eastAsia="en-US" w:bidi="ar-SA"/>
      </w:rPr>
    </w:lvl>
    <w:lvl w:ilvl="4">
      <w:numFmt w:val="bullet"/>
      <w:lvlText w:val="•"/>
      <w:lvlJc w:val="left"/>
      <w:pPr>
        <w:ind w:left="4130" w:hanging="286"/>
      </w:pPr>
      <w:rPr>
        <w:rFonts w:hint="default"/>
        <w:lang w:val="fr-FR" w:eastAsia="en-US" w:bidi="ar-SA"/>
      </w:rPr>
    </w:lvl>
    <w:lvl w:ilvl="5">
      <w:numFmt w:val="bullet"/>
      <w:lvlText w:val="•"/>
      <w:lvlJc w:val="left"/>
      <w:pPr>
        <w:ind w:left="5096" w:hanging="286"/>
      </w:pPr>
      <w:rPr>
        <w:rFonts w:hint="default"/>
        <w:lang w:val="fr-FR" w:eastAsia="en-US" w:bidi="ar-SA"/>
      </w:rPr>
    </w:lvl>
    <w:lvl w:ilvl="6">
      <w:numFmt w:val="bullet"/>
      <w:lvlText w:val="•"/>
      <w:lvlJc w:val="left"/>
      <w:pPr>
        <w:ind w:left="6061" w:hanging="286"/>
      </w:pPr>
      <w:rPr>
        <w:rFonts w:hint="default"/>
        <w:lang w:val="fr-FR" w:eastAsia="en-US" w:bidi="ar-SA"/>
      </w:rPr>
    </w:lvl>
    <w:lvl w:ilvl="7">
      <w:numFmt w:val="bullet"/>
      <w:lvlText w:val="•"/>
      <w:lvlJc w:val="left"/>
      <w:pPr>
        <w:ind w:left="7027" w:hanging="286"/>
      </w:pPr>
      <w:rPr>
        <w:rFonts w:hint="default"/>
        <w:lang w:val="fr-FR" w:eastAsia="en-US" w:bidi="ar-SA"/>
      </w:rPr>
    </w:lvl>
    <w:lvl w:ilvl="8">
      <w:numFmt w:val="bullet"/>
      <w:lvlText w:val="•"/>
      <w:lvlJc w:val="left"/>
      <w:pPr>
        <w:ind w:left="7992" w:hanging="286"/>
      </w:pPr>
      <w:rPr>
        <w:rFonts w:hint="default"/>
        <w:lang w:val="fr-FR" w:eastAsia="en-US" w:bidi="ar-SA"/>
      </w:rPr>
    </w:lvl>
  </w:abstractNum>
  <w:abstractNum w:abstractNumId="2" w15:restartNumberingAfterBreak="0">
    <w:nsid w:val="20A33B4D"/>
    <w:multiLevelType w:val="hybridMultilevel"/>
    <w:tmpl w:val="8FBA55CA"/>
    <w:lvl w:ilvl="0" w:tplc="53983DD6">
      <w:numFmt w:val="bullet"/>
      <w:lvlText w:val="-"/>
      <w:lvlJc w:val="left"/>
      <w:pPr>
        <w:ind w:left="720" w:hanging="360"/>
      </w:pPr>
      <w:rPr>
        <w:rFonts w:ascii="Arial" w:eastAsia="Arial" w:hAnsi="Arial" w:cs="Arial" w:hint="default"/>
        <w:w w:val="99"/>
        <w:sz w:val="20"/>
        <w:szCs w:val="20"/>
        <w:lang w:val="fr-FR" w:eastAsia="fr-FR" w:bidi="fr-FR"/>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A254BA0"/>
    <w:multiLevelType w:val="hybridMultilevel"/>
    <w:tmpl w:val="F3BCFF14"/>
    <w:lvl w:ilvl="0" w:tplc="53983DD6">
      <w:numFmt w:val="bullet"/>
      <w:lvlText w:val="-"/>
      <w:lvlJc w:val="left"/>
      <w:pPr>
        <w:ind w:left="720" w:hanging="360"/>
      </w:pPr>
      <w:rPr>
        <w:rFonts w:ascii="Arial" w:eastAsia="Arial" w:hAnsi="Arial" w:cs="Arial" w:hint="default"/>
        <w:w w:val="99"/>
        <w:sz w:val="20"/>
        <w:szCs w:val="20"/>
        <w:lang w:val="fr-FR" w:eastAsia="fr-FR" w:bidi="fr-FR"/>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1B741C0"/>
    <w:multiLevelType w:val="multilevel"/>
    <w:tmpl w:val="CF8A6F90"/>
    <w:lvl w:ilvl="0">
      <w:start w:val="3"/>
      <w:numFmt w:val="decimal"/>
      <w:lvlText w:val="%1"/>
      <w:lvlJc w:val="left"/>
      <w:pPr>
        <w:ind w:left="510" w:hanging="510"/>
      </w:pPr>
      <w:rPr>
        <w:rFonts w:hint="default"/>
      </w:rPr>
    </w:lvl>
    <w:lvl w:ilvl="1">
      <w:start w:val="1"/>
      <w:numFmt w:val="decimal"/>
      <w:lvlText w:val="%1.%2"/>
      <w:lvlJc w:val="left"/>
      <w:pPr>
        <w:ind w:left="1076" w:hanging="510"/>
      </w:pPr>
      <w:rPr>
        <w:rFonts w:hint="default"/>
      </w:rPr>
    </w:lvl>
    <w:lvl w:ilvl="2">
      <w:start w:val="1"/>
      <w:numFmt w:val="decimal"/>
      <w:lvlText w:val="%1.%2.%3"/>
      <w:lvlJc w:val="left"/>
      <w:pPr>
        <w:ind w:left="1852" w:hanging="720"/>
      </w:pPr>
      <w:rPr>
        <w:rFonts w:hint="default"/>
        <w:b w:val="0"/>
        <w:i w:val="0"/>
      </w:rPr>
    </w:lvl>
    <w:lvl w:ilvl="3">
      <w:start w:val="1"/>
      <w:numFmt w:val="decimal"/>
      <w:pStyle w:val="Titre4"/>
      <w:lvlText w:val="%1.%2.%3.%4"/>
      <w:lvlJc w:val="left"/>
      <w:pPr>
        <w:ind w:left="2418" w:hanging="720"/>
      </w:pPr>
      <w:rPr>
        <w:rFonts w:hint="default"/>
        <w:b w:val="0"/>
        <w:i w:val="0"/>
      </w:rPr>
    </w:lvl>
    <w:lvl w:ilvl="4">
      <w:start w:val="1"/>
      <w:numFmt w:val="decimal"/>
      <w:lvlText w:val="%1.%2.%3.%4.%5"/>
      <w:lvlJc w:val="left"/>
      <w:pPr>
        <w:ind w:left="3344" w:hanging="1080"/>
      </w:pPr>
      <w:rPr>
        <w:rFonts w:hint="default"/>
      </w:rPr>
    </w:lvl>
    <w:lvl w:ilvl="5">
      <w:start w:val="1"/>
      <w:numFmt w:val="decimal"/>
      <w:lvlText w:val="%1.%2.%3.%4.%5.%6"/>
      <w:lvlJc w:val="left"/>
      <w:pPr>
        <w:ind w:left="4270" w:hanging="144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762" w:hanging="1800"/>
      </w:pPr>
      <w:rPr>
        <w:rFonts w:hint="default"/>
      </w:rPr>
    </w:lvl>
    <w:lvl w:ilvl="8">
      <w:start w:val="1"/>
      <w:numFmt w:val="decimal"/>
      <w:lvlText w:val="%1.%2.%3.%4.%5.%6.%7.%8.%9"/>
      <w:lvlJc w:val="left"/>
      <w:pPr>
        <w:ind w:left="6328" w:hanging="1800"/>
      </w:pPr>
      <w:rPr>
        <w:rFonts w:hint="default"/>
      </w:rPr>
    </w:lvl>
  </w:abstractNum>
  <w:abstractNum w:abstractNumId="5" w15:restartNumberingAfterBreak="0">
    <w:nsid w:val="54156CEF"/>
    <w:multiLevelType w:val="hybridMultilevel"/>
    <w:tmpl w:val="CDEEA7A0"/>
    <w:lvl w:ilvl="0" w:tplc="DB6435B4">
      <w:start w:val="2"/>
      <w:numFmt w:val="bullet"/>
      <w:lvlText w:val="-"/>
      <w:lvlJc w:val="left"/>
      <w:pPr>
        <w:ind w:left="720" w:hanging="360"/>
      </w:pPr>
      <w:rPr>
        <w:rFonts w:ascii="Poppins" w:eastAsiaTheme="minorHAnsi" w:hAnsi="Poppins" w:cs="Poppi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3F57720"/>
    <w:multiLevelType w:val="hybridMultilevel"/>
    <w:tmpl w:val="FFEA7812"/>
    <w:lvl w:ilvl="0" w:tplc="E54C4A42">
      <w:numFmt w:val="bullet"/>
      <w:lvlText w:val=""/>
      <w:lvlJc w:val="left"/>
      <w:pPr>
        <w:ind w:left="644" w:hanging="360"/>
      </w:pPr>
      <w:rPr>
        <w:rFonts w:ascii="Wingdings" w:eastAsiaTheme="minorEastAsia" w:hAnsi="Wingdings" w:cs="Poppins" w:hint="default"/>
        <w:u w:val="none"/>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15:restartNumberingAfterBreak="0">
    <w:nsid w:val="65B92E57"/>
    <w:multiLevelType w:val="hybridMultilevel"/>
    <w:tmpl w:val="EDA459D0"/>
    <w:lvl w:ilvl="0" w:tplc="DB6435B4">
      <w:start w:val="2"/>
      <w:numFmt w:val="bullet"/>
      <w:lvlText w:val="-"/>
      <w:lvlJc w:val="left"/>
      <w:pPr>
        <w:ind w:left="720" w:hanging="360"/>
      </w:pPr>
      <w:rPr>
        <w:rFonts w:ascii="Poppins" w:eastAsiaTheme="minorHAnsi" w:hAnsi="Poppins" w:cs="Poppi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7F447DD"/>
    <w:multiLevelType w:val="hybridMultilevel"/>
    <w:tmpl w:val="6B3E8B12"/>
    <w:lvl w:ilvl="0" w:tplc="99EA1310">
      <w:numFmt w:val="bullet"/>
      <w:lvlText w:val="-"/>
      <w:lvlJc w:val="left"/>
      <w:pPr>
        <w:ind w:left="720" w:hanging="360"/>
      </w:pPr>
      <w:rPr>
        <w:rFonts w:ascii="Microsoft Sans Serif" w:hAnsi="Microsoft Sans Serif" w:hint="default"/>
        <w:w w:val="99"/>
        <w:sz w:val="20"/>
        <w:szCs w:val="20"/>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FA27278"/>
    <w:multiLevelType w:val="hybridMultilevel"/>
    <w:tmpl w:val="F2728F30"/>
    <w:lvl w:ilvl="0" w:tplc="02640D92">
      <w:numFmt w:val="bullet"/>
      <w:lvlText w:val=""/>
      <w:lvlJc w:val="left"/>
      <w:pPr>
        <w:ind w:left="720" w:hanging="360"/>
      </w:pPr>
      <w:rPr>
        <w:rFonts w:ascii="Wingdings" w:eastAsiaTheme="minorEastAsia" w:hAnsi="Wingdings" w:cs="Poppins"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0067194"/>
    <w:multiLevelType w:val="multilevel"/>
    <w:tmpl w:val="0784C9BA"/>
    <w:lvl w:ilvl="0">
      <w:start w:val="1"/>
      <w:numFmt w:val="decimal"/>
      <w:pStyle w:val="Titre1"/>
      <w:lvlText w:val="Article %1."/>
      <w:lvlJc w:val="left"/>
      <w:pPr>
        <w:ind w:left="360" w:hanging="360"/>
      </w:pPr>
      <w:rPr>
        <w:rFonts w:hint="default"/>
      </w:rPr>
    </w:lvl>
    <w:lvl w:ilvl="1">
      <w:start w:val="1"/>
      <w:numFmt w:val="decimal"/>
      <w:pStyle w:val="Titre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0B6420E"/>
    <w:multiLevelType w:val="hybridMultilevel"/>
    <w:tmpl w:val="23E2D8E4"/>
    <w:lvl w:ilvl="0" w:tplc="20FCD6DE">
      <w:start w:val="1"/>
      <w:numFmt w:val="bullet"/>
      <w:pStyle w:val="Titre3"/>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10"/>
  </w:num>
  <w:num w:numId="5">
    <w:abstractNumId w:val="7"/>
  </w:num>
  <w:num w:numId="6">
    <w:abstractNumId w:val="11"/>
  </w:num>
  <w:num w:numId="7">
    <w:abstractNumId w:val="5"/>
  </w:num>
  <w:num w:numId="8">
    <w:abstractNumId w:val="8"/>
  </w:num>
  <w:num w:numId="9">
    <w:abstractNumId w:val="2"/>
  </w:num>
  <w:num w:numId="10">
    <w:abstractNumId w:val="3"/>
  </w:num>
  <w:num w:numId="11">
    <w:abstractNumId w:val="9"/>
  </w:num>
  <w:num w:numId="12">
    <w:abstractNumId w:val="6"/>
  </w:num>
  <w:num w:numId="13">
    <w:abstractNumId w:val="10"/>
  </w:num>
  <w:num w:numId="1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CE"/>
    <w:rsid w:val="0000030D"/>
    <w:rsid w:val="00006D60"/>
    <w:rsid w:val="00022317"/>
    <w:rsid w:val="00037F41"/>
    <w:rsid w:val="00042997"/>
    <w:rsid w:val="00044AE6"/>
    <w:rsid w:val="0004725C"/>
    <w:rsid w:val="000477C1"/>
    <w:rsid w:val="00055050"/>
    <w:rsid w:val="00061D33"/>
    <w:rsid w:val="00097D07"/>
    <w:rsid w:val="000A0F02"/>
    <w:rsid w:val="000A5D5C"/>
    <w:rsid w:val="000B36FB"/>
    <w:rsid w:val="000B5B2A"/>
    <w:rsid w:val="000E30F0"/>
    <w:rsid w:val="00113E7B"/>
    <w:rsid w:val="001426A4"/>
    <w:rsid w:val="001439FB"/>
    <w:rsid w:val="001877D2"/>
    <w:rsid w:val="001A48D2"/>
    <w:rsid w:val="001C3680"/>
    <w:rsid w:val="001D2785"/>
    <w:rsid w:val="001D6C58"/>
    <w:rsid w:val="002027C0"/>
    <w:rsid w:val="002419A5"/>
    <w:rsid w:val="0024345C"/>
    <w:rsid w:val="00291850"/>
    <w:rsid w:val="00294D30"/>
    <w:rsid w:val="002A440B"/>
    <w:rsid w:val="002B5CA8"/>
    <w:rsid w:val="002C491B"/>
    <w:rsid w:val="002D3EF3"/>
    <w:rsid w:val="002F5096"/>
    <w:rsid w:val="00312D4E"/>
    <w:rsid w:val="00314722"/>
    <w:rsid w:val="00314B4E"/>
    <w:rsid w:val="0032605D"/>
    <w:rsid w:val="00347EEF"/>
    <w:rsid w:val="003A7DDF"/>
    <w:rsid w:val="003C0B5D"/>
    <w:rsid w:val="003F4676"/>
    <w:rsid w:val="00416B87"/>
    <w:rsid w:val="004259B2"/>
    <w:rsid w:val="00431F19"/>
    <w:rsid w:val="0045729B"/>
    <w:rsid w:val="00475DC2"/>
    <w:rsid w:val="00477CF8"/>
    <w:rsid w:val="004A7BB7"/>
    <w:rsid w:val="004B3B68"/>
    <w:rsid w:val="004D4BB0"/>
    <w:rsid w:val="004E3732"/>
    <w:rsid w:val="00506606"/>
    <w:rsid w:val="00517456"/>
    <w:rsid w:val="00534905"/>
    <w:rsid w:val="00540417"/>
    <w:rsid w:val="0054170C"/>
    <w:rsid w:val="00541ABB"/>
    <w:rsid w:val="00547C2D"/>
    <w:rsid w:val="00577D3F"/>
    <w:rsid w:val="005937EF"/>
    <w:rsid w:val="005C7566"/>
    <w:rsid w:val="005D5910"/>
    <w:rsid w:val="005E2DA7"/>
    <w:rsid w:val="006073A6"/>
    <w:rsid w:val="00622969"/>
    <w:rsid w:val="006241F6"/>
    <w:rsid w:val="006377DE"/>
    <w:rsid w:val="006833F6"/>
    <w:rsid w:val="00695058"/>
    <w:rsid w:val="006B0F46"/>
    <w:rsid w:val="006C2B30"/>
    <w:rsid w:val="006C31B1"/>
    <w:rsid w:val="00710EFB"/>
    <w:rsid w:val="0072619E"/>
    <w:rsid w:val="00736B8C"/>
    <w:rsid w:val="007468FF"/>
    <w:rsid w:val="0075158E"/>
    <w:rsid w:val="007652A0"/>
    <w:rsid w:val="00780B9B"/>
    <w:rsid w:val="007A2E30"/>
    <w:rsid w:val="007F23FA"/>
    <w:rsid w:val="00813786"/>
    <w:rsid w:val="0082001A"/>
    <w:rsid w:val="0084003B"/>
    <w:rsid w:val="008508D3"/>
    <w:rsid w:val="00852B1A"/>
    <w:rsid w:val="00866F7B"/>
    <w:rsid w:val="00885E69"/>
    <w:rsid w:val="008A411A"/>
    <w:rsid w:val="008E1B2E"/>
    <w:rsid w:val="00924710"/>
    <w:rsid w:val="00925DF3"/>
    <w:rsid w:val="00927788"/>
    <w:rsid w:val="00927CD6"/>
    <w:rsid w:val="009447E2"/>
    <w:rsid w:val="00957384"/>
    <w:rsid w:val="009C16BB"/>
    <w:rsid w:val="009E37A2"/>
    <w:rsid w:val="00A15585"/>
    <w:rsid w:val="00A323E8"/>
    <w:rsid w:val="00A51ABA"/>
    <w:rsid w:val="00A71C29"/>
    <w:rsid w:val="00A95D28"/>
    <w:rsid w:val="00AA3CB1"/>
    <w:rsid w:val="00AB363F"/>
    <w:rsid w:val="00AB51A9"/>
    <w:rsid w:val="00AC4EA0"/>
    <w:rsid w:val="00AC7F8D"/>
    <w:rsid w:val="00B03898"/>
    <w:rsid w:val="00B45684"/>
    <w:rsid w:val="00B5650B"/>
    <w:rsid w:val="00BC0769"/>
    <w:rsid w:val="00BC3EBE"/>
    <w:rsid w:val="00BF2BD6"/>
    <w:rsid w:val="00C027BA"/>
    <w:rsid w:val="00C148B0"/>
    <w:rsid w:val="00C17E1A"/>
    <w:rsid w:val="00C21193"/>
    <w:rsid w:val="00C32AEB"/>
    <w:rsid w:val="00C351C9"/>
    <w:rsid w:val="00C44535"/>
    <w:rsid w:val="00C520B4"/>
    <w:rsid w:val="00C60A41"/>
    <w:rsid w:val="00C70023"/>
    <w:rsid w:val="00C70666"/>
    <w:rsid w:val="00C96944"/>
    <w:rsid w:val="00CD1925"/>
    <w:rsid w:val="00CD60F9"/>
    <w:rsid w:val="00CD7BC3"/>
    <w:rsid w:val="00CE4DEA"/>
    <w:rsid w:val="00D00B7F"/>
    <w:rsid w:val="00D07D4F"/>
    <w:rsid w:val="00D12E6C"/>
    <w:rsid w:val="00D16A2C"/>
    <w:rsid w:val="00D23D19"/>
    <w:rsid w:val="00D31DCE"/>
    <w:rsid w:val="00D41A36"/>
    <w:rsid w:val="00D52820"/>
    <w:rsid w:val="00D5395A"/>
    <w:rsid w:val="00D54A10"/>
    <w:rsid w:val="00D54AF1"/>
    <w:rsid w:val="00D821F5"/>
    <w:rsid w:val="00D84418"/>
    <w:rsid w:val="00D85E0F"/>
    <w:rsid w:val="00D92E91"/>
    <w:rsid w:val="00D95C20"/>
    <w:rsid w:val="00DC5C65"/>
    <w:rsid w:val="00DD5EFF"/>
    <w:rsid w:val="00E02B3F"/>
    <w:rsid w:val="00E11E87"/>
    <w:rsid w:val="00E146EC"/>
    <w:rsid w:val="00E3592E"/>
    <w:rsid w:val="00E3640A"/>
    <w:rsid w:val="00E60EF9"/>
    <w:rsid w:val="00E82F94"/>
    <w:rsid w:val="00EC3840"/>
    <w:rsid w:val="00EF2E7F"/>
    <w:rsid w:val="00F01627"/>
    <w:rsid w:val="00F129A0"/>
    <w:rsid w:val="00F17AB5"/>
    <w:rsid w:val="00F22730"/>
    <w:rsid w:val="00F306F4"/>
    <w:rsid w:val="00F4152B"/>
    <w:rsid w:val="00F46C23"/>
    <w:rsid w:val="00F57363"/>
    <w:rsid w:val="00F639A8"/>
    <w:rsid w:val="00F72CA3"/>
    <w:rsid w:val="00FC066C"/>
    <w:rsid w:val="00FC6DA8"/>
    <w:rsid w:val="00FF276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E603A9F"/>
  <w15:chartTrackingRefBased/>
  <w15:docId w15:val="{515E79F8-2C88-43F6-B9FF-74C64ACD3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Poppins"/>
    <w:qFormat/>
    <w:rsid w:val="00477CF8"/>
    <w:pPr>
      <w:widowControl w:val="0"/>
      <w:tabs>
        <w:tab w:val="left" w:pos="9072"/>
      </w:tabs>
      <w:autoSpaceDE w:val="0"/>
      <w:autoSpaceDN w:val="0"/>
      <w:spacing w:after="120" w:line="264" w:lineRule="auto"/>
      <w:jc w:val="both"/>
    </w:pPr>
    <w:rPr>
      <w:rFonts w:eastAsiaTheme="minorEastAsia" w:cs="Poppins"/>
      <w:sz w:val="20"/>
      <w:szCs w:val="18"/>
      <w:lang w:eastAsia="fr-FR"/>
    </w:rPr>
  </w:style>
  <w:style w:type="paragraph" w:styleId="Titre1">
    <w:name w:val="heading 1"/>
    <w:basedOn w:val="Normal"/>
    <w:link w:val="Titre1Car"/>
    <w:uiPriority w:val="9"/>
    <w:qFormat/>
    <w:rsid w:val="00477CF8"/>
    <w:pPr>
      <w:keepNext/>
      <w:keepLines/>
      <w:numPr>
        <w:numId w:val="4"/>
      </w:numPr>
      <w:pBdr>
        <w:bottom w:val="single" w:sz="12" w:space="3" w:color="C00000"/>
      </w:pBdr>
      <w:tabs>
        <w:tab w:val="left" w:pos="1418"/>
      </w:tabs>
      <w:spacing w:before="120" w:after="240"/>
      <w:outlineLvl w:val="0"/>
    </w:pPr>
    <w:rPr>
      <w:rFonts w:eastAsiaTheme="majorEastAsia" w:cstheme="majorBidi"/>
      <w:b/>
      <w:color w:val="E30613"/>
      <w:spacing w:val="20"/>
      <w:sz w:val="22"/>
      <w:szCs w:val="22"/>
    </w:rPr>
  </w:style>
  <w:style w:type="paragraph" w:styleId="Titre2">
    <w:name w:val="heading 2"/>
    <w:basedOn w:val="Normal"/>
    <w:link w:val="Titre2Car"/>
    <w:uiPriority w:val="9"/>
    <w:qFormat/>
    <w:rsid w:val="00475DC2"/>
    <w:pPr>
      <w:keepNext/>
      <w:keepLines/>
      <w:numPr>
        <w:ilvl w:val="1"/>
        <w:numId w:val="4"/>
      </w:numPr>
      <w:tabs>
        <w:tab w:val="clear" w:pos="9072"/>
        <w:tab w:val="left" w:pos="851"/>
      </w:tabs>
      <w:spacing w:before="120"/>
      <w:outlineLvl w:val="1"/>
    </w:pPr>
    <w:rPr>
      <w:rFonts w:eastAsiaTheme="majorEastAsia" w:cstheme="majorBidi"/>
      <w:b/>
      <w:color w:val="538135" w:themeColor="accent6" w:themeShade="BF"/>
      <w:sz w:val="22"/>
      <w:szCs w:val="22"/>
      <w:u w:color="000000"/>
    </w:rPr>
  </w:style>
  <w:style w:type="paragraph" w:styleId="Titre3">
    <w:name w:val="heading 3"/>
    <w:basedOn w:val="Normal"/>
    <w:link w:val="Titre3Car"/>
    <w:uiPriority w:val="9"/>
    <w:qFormat/>
    <w:rsid w:val="00431F19"/>
    <w:pPr>
      <w:keepNext/>
      <w:keepLines/>
      <w:numPr>
        <w:numId w:val="6"/>
      </w:numPr>
      <w:spacing w:before="60" w:after="60"/>
      <w:outlineLvl w:val="2"/>
    </w:pPr>
    <w:rPr>
      <w:rFonts w:eastAsiaTheme="majorEastAsia" w:cstheme="majorBidi"/>
      <w:color w:val="767171" w:themeColor="background2" w:themeShade="80"/>
      <w:spacing w:val="14"/>
      <w:szCs w:val="24"/>
    </w:rPr>
  </w:style>
  <w:style w:type="paragraph" w:styleId="Titre4">
    <w:name w:val="heading 4"/>
    <w:basedOn w:val="Titre3"/>
    <w:next w:val="Normal"/>
    <w:link w:val="Titre4Car"/>
    <w:uiPriority w:val="9"/>
    <w:unhideWhenUsed/>
    <w:qFormat/>
    <w:rsid w:val="00B03898"/>
    <w:pPr>
      <w:numPr>
        <w:ilvl w:val="3"/>
        <w:numId w:val="2"/>
      </w:numPr>
      <w:outlineLvl w:val="3"/>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77CF8"/>
    <w:rPr>
      <w:rFonts w:eastAsiaTheme="majorEastAsia" w:cstheme="majorBidi"/>
      <w:b/>
      <w:color w:val="E30613"/>
      <w:spacing w:val="20"/>
      <w:lang w:eastAsia="fr-FR"/>
    </w:rPr>
  </w:style>
  <w:style w:type="character" w:customStyle="1" w:styleId="Titre2Car">
    <w:name w:val="Titre 2 Car"/>
    <w:basedOn w:val="Policepardfaut"/>
    <w:link w:val="Titre2"/>
    <w:uiPriority w:val="9"/>
    <w:rsid w:val="00475DC2"/>
    <w:rPr>
      <w:rFonts w:eastAsiaTheme="majorEastAsia" w:cstheme="majorBidi"/>
      <w:b/>
      <w:color w:val="538135" w:themeColor="accent6" w:themeShade="BF"/>
      <w:u w:color="000000"/>
      <w:lang w:eastAsia="fr-FR"/>
    </w:rPr>
  </w:style>
  <w:style w:type="character" w:customStyle="1" w:styleId="Titre3Car">
    <w:name w:val="Titre 3 Car"/>
    <w:basedOn w:val="Policepardfaut"/>
    <w:link w:val="Titre3"/>
    <w:uiPriority w:val="9"/>
    <w:rsid w:val="00431F19"/>
    <w:rPr>
      <w:rFonts w:eastAsiaTheme="majorEastAsia" w:cstheme="majorBidi"/>
      <w:color w:val="767171" w:themeColor="background2" w:themeShade="80"/>
      <w:spacing w:val="14"/>
      <w:sz w:val="20"/>
      <w:szCs w:val="24"/>
      <w:lang w:eastAsia="fr-FR"/>
    </w:rPr>
  </w:style>
  <w:style w:type="character" w:customStyle="1" w:styleId="Titre4Car">
    <w:name w:val="Titre 4 Car"/>
    <w:basedOn w:val="Policepardfaut"/>
    <w:link w:val="Titre4"/>
    <w:uiPriority w:val="9"/>
    <w:rsid w:val="00B03898"/>
    <w:rPr>
      <w:rFonts w:eastAsiaTheme="majorEastAsia" w:cstheme="majorBidi"/>
      <w:color w:val="767171" w:themeColor="background2" w:themeShade="80"/>
      <w:spacing w:val="14"/>
      <w:sz w:val="20"/>
      <w:szCs w:val="24"/>
      <w:lang w:eastAsia="fr-FR"/>
    </w:rPr>
  </w:style>
  <w:style w:type="paragraph" w:customStyle="1" w:styleId="Tirets">
    <w:name w:val="Tirets"/>
    <w:basedOn w:val="Normal"/>
    <w:qFormat/>
    <w:rsid w:val="004D4BB0"/>
    <w:pPr>
      <w:numPr>
        <w:ilvl w:val="3"/>
        <w:numId w:val="1"/>
      </w:numPr>
    </w:pPr>
  </w:style>
  <w:style w:type="paragraph" w:styleId="Corpsdetexte">
    <w:name w:val="Body Text"/>
    <w:basedOn w:val="Normal"/>
    <w:link w:val="CorpsdetexteCar"/>
    <w:uiPriority w:val="1"/>
    <w:qFormat/>
    <w:rsid w:val="00B03898"/>
    <w:pPr>
      <w:spacing w:after="0"/>
    </w:pPr>
  </w:style>
  <w:style w:type="character" w:customStyle="1" w:styleId="CorpsdetexteCar">
    <w:name w:val="Corps de texte Car"/>
    <w:basedOn w:val="Policepardfaut"/>
    <w:link w:val="Corpsdetexte"/>
    <w:uiPriority w:val="1"/>
    <w:rsid w:val="00B03898"/>
    <w:rPr>
      <w:rFonts w:eastAsiaTheme="minorEastAsia"/>
      <w:lang w:eastAsia="fr-FR"/>
    </w:rPr>
  </w:style>
  <w:style w:type="paragraph" w:styleId="Pieddepage">
    <w:name w:val="footer"/>
    <w:basedOn w:val="Normal"/>
    <w:link w:val="PieddepageCar"/>
    <w:uiPriority w:val="99"/>
    <w:unhideWhenUsed/>
    <w:rsid w:val="00D31DC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31DCE"/>
    <w:rPr>
      <w:rFonts w:ascii="Arial" w:hAnsi="Arial"/>
      <w:sz w:val="20"/>
    </w:rPr>
  </w:style>
  <w:style w:type="paragraph" w:styleId="NormalWeb">
    <w:name w:val="Normal (Web)"/>
    <w:basedOn w:val="Normal"/>
    <w:uiPriority w:val="99"/>
    <w:unhideWhenUsed/>
    <w:rsid w:val="00D31DCE"/>
    <w:pPr>
      <w:spacing w:before="100" w:beforeAutospacing="1" w:after="100" w:afterAutospacing="1" w:line="240" w:lineRule="auto"/>
    </w:pPr>
    <w:rPr>
      <w:rFonts w:ascii="Times New Roman" w:hAnsi="Times New Roman" w:cs="Times New Roman"/>
      <w:szCs w:val="24"/>
    </w:rPr>
  </w:style>
  <w:style w:type="paragraph" w:styleId="En-ttedetabledesmatires">
    <w:name w:val="TOC Heading"/>
    <w:basedOn w:val="Titre1"/>
    <w:next w:val="Normal"/>
    <w:uiPriority w:val="39"/>
    <w:unhideWhenUsed/>
    <w:qFormat/>
    <w:rsid w:val="00D31DCE"/>
    <w:pPr>
      <w:tabs>
        <w:tab w:val="clear" w:pos="1418"/>
      </w:tabs>
      <w:spacing w:line="240" w:lineRule="auto"/>
      <w:outlineLvl w:val="9"/>
    </w:pPr>
    <w:rPr>
      <w:szCs w:val="32"/>
    </w:rPr>
  </w:style>
  <w:style w:type="paragraph" w:styleId="TM1">
    <w:name w:val="toc 1"/>
    <w:basedOn w:val="Normal"/>
    <w:next w:val="Normal"/>
    <w:autoRedefine/>
    <w:uiPriority w:val="39"/>
    <w:unhideWhenUsed/>
    <w:rsid w:val="00E60EF9"/>
    <w:pPr>
      <w:spacing w:after="100"/>
    </w:pPr>
  </w:style>
  <w:style w:type="character" w:styleId="Lienhypertexte">
    <w:name w:val="Hyperlink"/>
    <w:basedOn w:val="Policepardfaut"/>
    <w:uiPriority w:val="99"/>
    <w:unhideWhenUsed/>
    <w:rsid w:val="00D31DCE"/>
    <w:rPr>
      <w:color w:val="0563C1" w:themeColor="hyperlink"/>
      <w:u w:val="single"/>
    </w:rPr>
  </w:style>
  <w:style w:type="paragraph" w:styleId="TM2">
    <w:name w:val="toc 2"/>
    <w:basedOn w:val="Normal"/>
    <w:next w:val="Normal"/>
    <w:autoRedefine/>
    <w:uiPriority w:val="39"/>
    <w:unhideWhenUsed/>
    <w:rsid w:val="00E60EF9"/>
    <w:pPr>
      <w:tabs>
        <w:tab w:val="clear" w:pos="9072"/>
      </w:tabs>
      <w:spacing w:after="0"/>
      <w:ind w:left="200"/>
      <w:jc w:val="left"/>
    </w:pPr>
    <w:rPr>
      <w:smallCaps/>
      <w:szCs w:val="20"/>
    </w:rPr>
  </w:style>
  <w:style w:type="character" w:styleId="Marquedecommentaire">
    <w:name w:val="annotation reference"/>
    <w:basedOn w:val="Policepardfaut"/>
    <w:uiPriority w:val="99"/>
    <w:semiHidden/>
    <w:unhideWhenUsed/>
    <w:rsid w:val="00D31DCE"/>
    <w:rPr>
      <w:sz w:val="16"/>
      <w:szCs w:val="16"/>
    </w:rPr>
  </w:style>
  <w:style w:type="paragraph" w:styleId="Commentaire">
    <w:name w:val="annotation text"/>
    <w:basedOn w:val="Normal"/>
    <w:link w:val="CommentaireCar"/>
    <w:uiPriority w:val="99"/>
    <w:unhideWhenUsed/>
    <w:rsid w:val="00D31DCE"/>
    <w:pPr>
      <w:spacing w:line="240" w:lineRule="auto"/>
    </w:pPr>
    <w:rPr>
      <w:szCs w:val="20"/>
    </w:rPr>
  </w:style>
  <w:style w:type="character" w:customStyle="1" w:styleId="CommentaireCar">
    <w:name w:val="Commentaire Car"/>
    <w:basedOn w:val="Policepardfaut"/>
    <w:link w:val="Commentaire"/>
    <w:uiPriority w:val="99"/>
    <w:rsid w:val="00D31DCE"/>
    <w:rPr>
      <w:rFonts w:ascii="Arial" w:hAnsi="Arial"/>
      <w:sz w:val="20"/>
      <w:szCs w:val="20"/>
    </w:rPr>
  </w:style>
  <w:style w:type="paragraph" w:customStyle="1" w:styleId="Default">
    <w:name w:val="Default"/>
    <w:rsid w:val="00D31DCE"/>
    <w:pPr>
      <w:autoSpaceDE w:val="0"/>
      <w:autoSpaceDN w:val="0"/>
      <w:adjustRightInd w:val="0"/>
      <w:spacing w:after="0" w:line="240" w:lineRule="auto"/>
    </w:pPr>
    <w:rPr>
      <w:rFonts w:ascii="Arial" w:hAnsi="Arial" w:cs="Arial"/>
      <w:color w:val="000000"/>
      <w:sz w:val="24"/>
      <w:szCs w:val="24"/>
    </w:rPr>
  </w:style>
  <w:style w:type="paragraph" w:styleId="Textedebulles">
    <w:name w:val="Balloon Text"/>
    <w:basedOn w:val="Normal"/>
    <w:link w:val="TextedebullesCar"/>
    <w:semiHidden/>
    <w:unhideWhenUsed/>
    <w:rsid w:val="00D31DCE"/>
    <w:pPr>
      <w:spacing w:after="0" w:line="240" w:lineRule="auto"/>
    </w:pPr>
    <w:rPr>
      <w:rFonts w:ascii="Segoe UI" w:hAnsi="Segoe UI" w:cs="Segoe UI"/>
    </w:rPr>
  </w:style>
  <w:style w:type="character" w:customStyle="1" w:styleId="TextedebullesCar">
    <w:name w:val="Texte de bulles Car"/>
    <w:basedOn w:val="Policepardfaut"/>
    <w:link w:val="Textedebulles"/>
    <w:semiHidden/>
    <w:rsid w:val="00D31DCE"/>
    <w:rPr>
      <w:rFonts w:ascii="Segoe UI" w:hAnsi="Segoe UI" w:cs="Segoe UI"/>
      <w:sz w:val="18"/>
      <w:szCs w:val="18"/>
    </w:rPr>
  </w:style>
  <w:style w:type="paragraph" w:styleId="Sansinterligne">
    <w:name w:val="No Spacing"/>
    <w:link w:val="SansinterligneCar"/>
    <w:qFormat/>
    <w:rsid w:val="007652A0"/>
    <w:pPr>
      <w:spacing w:after="0" w:line="240" w:lineRule="auto"/>
      <w:jc w:val="both"/>
    </w:pPr>
    <w:rPr>
      <w:rFonts w:eastAsia="Times New Roman"/>
      <w:lang w:eastAsia="fr-FR"/>
    </w:rPr>
  </w:style>
  <w:style w:type="character" w:customStyle="1" w:styleId="SansinterligneCar">
    <w:name w:val="Sans interligne Car"/>
    <w:basedOn w:val="Policepardfaut"/>
    <w:link w:val="Sansinterligne"/>
    <w:rsid w:val="007652A0"/>
    <w:rPr>
      <w:rFonts w:eastAsia="Times New Roman"/>
      <w:lang w:eastAsia="fr-FR"/>
    </w:rPr>
  </w:style>
  <w:style w:type="paragraph" w:styleId="Sous-titre">
    <w:name w:val="Subtitle"/>
    <w:basedOn w:val="Normal"/>
    <w:next w:val="Normal"/>
    <w:link w:val="Sous-titreCar"/>
    <w:uiPriority w:val="11"/>
    <w:qFormat/>
    <w:rsid w:val="003C0B5D"/>
    <w:pPr>
      <w:numPr>
        <w:ilvl w:val="1"/>
      </w:numPr>
    </w:pPr>
    <w:rPr>
      <w:color w:val="5A5A5A" w:themeColor="text1" w:themeTint="A5"/>
      <w:spacing w:val="15"/>
      <w:sz w:val="22"/>
    </w:rPr>
  </w:style>
  <w:style w:type="character" w:customStyle="1" w:styleId="Sous-titreCar">
    <w:name w:val="Sous-titre Car"/>
    <w:basedOn w:val="Policepardfaut"/>
    <w:link w:val="Sous-titre"/>
    <w:uiPriority w:val="11"/>
    <w:rsid w:val="003C0B5D"/>
    <w:rPr>
      <w:rFonts w:eastAsiaTheme="minorEastAsia"/>
      <w:color w:val="5A5A5A" w:themeColor="text1" w:themeTint="A5"/>
      <w:spacing w:val="15"/>
    </w:rPr>
  </w:style>
  <w:style w:type="paragraph" w:styleId="Paragraphedeliste">
    <w:name w:val="List Paragraph"/>
    <w:aliases w:val="SEM Paragraphe,texte tableau,texte de base,Puce focus,Contact,Liste à puce - SC,Bullet List Paragraph,Lettre d'introduction,List Paragraph1,1st level - Bullet List Paragraph,lp1,Normal bullet 2,Bullet list,Bullet point 1,Paragraph"/>
    <w:basedOn w:val="Normal"/>
    <w:link w:val="ParagraphedelisteCar"/>
    <w:uiPriority w:val="1"/>
    <w:qFormat/>
    <w:rsid w:val="009E37A2"/>
    <w:pPr>
      <w:ind w:left="720"/>
      <w:contextualSpacing/>
    </w:pPr>
  </w:style>
  <w:style w:type="character" w:customStyle="1" w:styleId="ParagraphedelisteCar">
    <w:name w:val="Paragraphe de liste Car"/>
    <w:aliases w:val="SEM Paragraphe Car,texte tableau Car,texte de base Car,Puce focus Car,Contact Car,Liste à puce - SC Car,Bullet List Paragraph Car,Lettre d'introduction Car,List Paragraph1 Car,1st level - Bullet List Paragraph Car,lp1 Car"/>
    <w:link w:val="Paragraphedeliste"/>
    <w:uiPriority w:val="34"/>
    <w:qFormat/>
    <w:locked/>
    <w:rsid w:val="00FC066C"/>
    <w:rPr>
      <w:rFonts w:ascii="Poppins" w:hAnsi="Poppins" w:cs="Poppins"/>
      <w:sz w:val="18"/>
      <w:szCs w:val="18"/>
    </w:rPr>
  </w:style>
  <w:style w:type="paragraph" w:styleId="TM3">
    <w:name w:val="toc 3"/>
    <w:basedOn w:val="Normal"/>
    <w:next w:val="Normal"/>
    <w:autoRedefine/>
    <w:uiPriority w:val="39"/>
    <w:unhideWhenUsed/>
    <w:rsid w:val="00E60EF9"/>
    <w:pPr>
      <w:tabs>
        <w:tab w:val="clear" w:pos="9072"/>
      </w:tabs>
      <w:spacing w:after="0"/>
      <w:ind w:left="400"/>
      <w:jc w:val="left"/>
    </w:pPr>
    <w:rPr>
      <w:i/>
      <w:iCs/>
      <w:szCs w:val="20"/>
    </w:rPr>
  </w:style>
  <w:style w:type="character" w:customStyle="1" w:styleId="hgkelc">
    <w:name w:val="hgkelc"/>
    <w:basedOn w:val="Policepardfaut"/>
    <w:rsid w:val="00CD7BC3"/>
  </w:style>
  <w:style w:type="paragraph" w:styleId="En-tte">
    <w:name w:val="header"/>
    <w:basedOn w:val="Normal"/>
    <w:link w:val="En-tteCar"/>
    <w:uiPriority w:val="99"/>
    <w:unhideWhenUsed/>
    <w:rsid w:val="001C3680"/>
    <w:pPr>
      <w:tabs>
        <w:tab w:val="center" w:pos="4536"/>
        <w:tab w:val="right" w:pos="9072"/>
      </w:tabs>
      <w:spacing w:after="0" w:line="240" w:lineRule="auto"/>
    </w:pPr>
  </w:style>
  <w:style w:type="character" w:customStyle="1" w:styleId="En-tteCar">
    <w:name w:val="En-tête Car"/>
    <w:basedOn w:val="Policepardfaut"/>
    <w:link w:val="En-tte"/>
    <w:uiPriority w:val="99"/>
    <w:rsid w:val="001C3680"/>
    <w:rPr>
      <w:rFonts w:ascii="Poppins" w:hAnsi="Poppins" w:cs="Poppins"/>
      <w:sz w:val="18"/>
      <w:szCs w:val="18"/>
    </w:rPr>
  </w:style>
  <w:style w:type="character" w:styleId="lev">
    <w:name w:val="Strong"/>
    <w:basedOn w:val="Policepardfaut"/>
    <w:uiPriority w:val="22"/>
    <w:qFormat/>
    <w:rsid w:val="00517456"/>
    <w:rPr>
      <w:b/>
      <w:bCs/>
    </w:rPr>
  </w:style>
  <w:style w:type="character" w:customStyle="1" w:styleId="gmaildefault">
    <w:name w:val="gmail_default"/>
    <w:basedOn w:val="Policepardfaut"/>
    <w:rsid w:val="00927CD6"/>
  </w:style>
  <w:style w:type="paragraph" w:styleId="Objetducommentaire">
    <w:name w:val="annotation subject"/>
    <w:basedOn w:val="Commentaire"/>
    <w:next w:val="Commentaire"/>
    <w:link w:val="ObjetducommentaireCar"/>
    <w:uiPriority w:val="99"/>
    <w:semiHidden/>
    <w:unhideWhenUsed/>
    <w:rsid w:val="00AB363F"/>
    <w:rPr>
      <w:b/>
      <w:bCs/>
    </w:rPr>
  </w:style>
  <w:style w:type="character" w:customStyle="1" w:styleId="ObjetducommentaireCar">
    <w:name w:val="Objet du commentaire Car"/>
    <w:basedOn w:val="CommentaireCar"/>
    <w:link w:val="Objetducommentaire"/>
    <w:uiPriority w:val="99"/>
    <w:semiHidden/>
    <w:rsid w:val="00AB363F"/>
    <w:rPr>
      <w:rFonts w:ascii="Arial" w:eastAsiaTheme="minorEastAsia" w:hAnsi="Arial" w:cs="Poppins"/>
      <w:b/>
      <w:bCs/>
      <w:sz w:val="20"/>
      <w:szCs w:val="20"/>
      <w:lang w:eastAsia="fr-FR"/>
    </w:rPr>
  </w:style>
  <w:style w:type="paragraph" w:styleId="Rvision">
    <w:name w:val="Revision"/>
    <w:hidden/>
    <w:uiPriority w:val="99"/>
    <w:semiHidden/>
    <w:rsid w:val="00AB363F"/>
    <w:pPr>
      <w:spacing w:after="0" w:line="240" w:lineRule="auto"/>
    </w:pPr>
    <w:rPr>
      <w:rFonts w:eastAsiaTheme="minorEastAsia" w:cs="Poppins"/>
      <w:sz w:val="20"/>
      <w:szCs w:val="18"/>
      <w:lang w:eastAsia="fr-FR"/>
    </w:rPr>
  </w:style>
  <w:style w:type="paragraph" w:customStyle="1" w:styleId="Paragraphe">
    <w:name w:val="Paragraphe"/>
    <w:basedOn w:val="Normal"/>
    <w:rsid w:val="00FF276B"/>
    <w:pPr>
      <w:widowControl/>
      <w:tabs>
        <w:tab w:val="clear" w:pos="9072"/>
      </w:tabs>
      <w:overflowPunct w:val="0"/>
      <w:adjustRightInd w:val="0"/>
      <w:spacing w:before="120" w:after="0" w:line="240" w:lineRule="auto"/>
      <w:textAlignment w:val="baseline"/>
    </w:pPr>
    <w:rPr>
      <w:rFonts w:ascii="Times New Roman" w:eastAsia="Times New Roman" w:hAnsi="Times New Roman" w:cs="Times New Roman"/>
      <w:sz w:val="24"/>
      <w:szCs w:val="20"/>
    </w:rPr>
  </w:style>
  <w:style w:type="paragraph" w:styleId="TM4">
    <w:name w:val="toc 4"/>
    <w:basedOn w:val="Normal"/>
    <w:next w:val="Normal"/>
    <w:autoRedefine/>
    <w:uiPriority w:val="39"/>
    <w:unhideWhenUsed/>
    <w:rsid w:val="00E60EF9"/>
    <w:pPr>
      <w:tabs>
        <w:tab w:val="clear" w:pos="9072"/>
      </w:tabs>
      <w:spacing w:after="0"/>
      <w:ind w:left="600"/>
      <w:jc w:val="left"/>
    </w:pPr>
    <w:rPr>
      <w:sz w:val="18"/>
    </w:rPr>
  </w:style>
  <w:style w:type="paragraph" w:styleId="TM5">
    <w:name w:val="toc 5"/>
    <w:basedOn w:val="Normal"/>
    <w:next w:val="Normal"/>
    <w:autoRedefine/>
    <w:uiPriority w:val="39"/>
    <w:unhideWhenUsed/>
    <w:rsid w:val="00E60EF9"/>
    <w:pPr>
      <w:tabs>
        <w:tab w:val="clear" w:pos="9072"/>
      </w:tabs>
      <w:spacing w:after="0"/>
      <w:ind w:left="800"/>
      <w:jc w:val="left"/>
    </w:pPr>
    <w:rPr>
      <w:sz w:val="18"/>
    </w:rPr>
  </w:style>
  <w:style w:type="paragraph" w:styleId="TM6">
    <w:name w:val="toc 6"/>
    <w:basedOn w:val="Normal"/>
    <w:next w:val="Normal"/>
    <w:autoRedefine/>
    <w:uiPriority w:val="39"/>
    <w:unhideWhenUsed/>
    <w:rsid w:val="00E60EF9"/>
    <w:pPr>
      <w:tabs>
        <w:tab w:val="clear" w:pos="9072"/>
      </w:tabs>
      <w:spacing w:after="0"/>
      <w:ind w:left="1000"/>
      <w:jc w:val="left"/>
    </w:pPr>
    <w:rPr>
      <w:sz w:val="18"/>
    </w:rPr>
  </w:style>
  <w:style w:type="paragraph" w:styleId="TM7">
    <w:name w:val="toc 7"/>
    <w:basedOn w:val="Normal"/>
    <w:next w:val="Normal"/>
    <w:autoRedefine/>
    <w:uiPriority w:val="39"/>
    <w:unhideWhenUsed/>
    <w:rsid w:val="00E60EF9"/>
    <w:pPr>
      <w:tabs>
        <w:tab w:val="clear" w:pos="9072"/>
      </w:tabs>
      <w:spacing w:after="0"/>
      <w:ind w:left="1200"/>
      <w:jc w:val="left"/>
    </w:pPr>
    <w:rPr>
      <w:sz w:val="18"/>
    </w:rPr>
  </w:style>
  <w:style w:type="paragraph" w:styleId="TM8">
    <w:name w:val="toc 8"/>
    <w:basedOn w:val="Normal"/>
    <w:next w:val="Normal"/>
    <w:autoRedefine/>
    <w:uiPriority w:val="39"/>
    <w:unhideWhenUsed/>
    <w:rsid w:val="00E60EF9"/>
    <w:pPr>
      <w:tabs>
        <w:tab w:val="clear" w:pos="9072"/>
      </w:tabs>
      <w:spacing w:after="0"/>
      <w:ind w:left="1400"/>
      <w:jc w:val="left"/>
    </w:pPr>
    <w:rPr>
      <w:sz w:val="18"/>
    </w:rPr>
  </w:style>
  <w:style w:type="paragraph" w:styleId="TM9">
    <w:name w:val="toc 9"/>
    <w:basedOn w:val="Normal"/>
    <w:next w:val="Normal"/>
    <w:autoRedefine/>
    <w:uiPriority w:val="39"/>
    <w:unhideWhenUsed/>
    <w:rsid w:val="00E60EF9"/>
    <w:pPr>
      <w:tabs>
        <w:tab w:val="clear" w:pos="9072"/>
      </w:tabs>
      <w:spacing w:after="0"/>
      <w:ind w:left="160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5417">
      <w:bodyDiv w:val="1"/>
      <w:marLeft w:val="0"/>
      <w:marRight w:val="0"/>
      <w:marTop w:val="0"/>
      <w:marBottom w:val="0"/>
      <w:divBdr>
        <w:top w:val="none" w:sz="0" w:space="0" w:color="auto"/>
        <w:left w:val="none" w:sz="0" w:space="0" w:color="auto"/>
        <w:bottom w:val="none" w:sz="0" w:space="0" w:color="auto"/>
        <w:right w:val="none" w:sz="0" w:space="0" w:color="auto"/>
      </w:divBdr>
    </w:div>
    <w:div w:id="631519644">
      <w:bodyDiv w:val="1"/>
      <w:marLeft w:val="0"/>
      <w:marRight w:val="0"/>
      <w:marTop w:val="0"/>
      <w:marBottom w:val="0"/>
      <w:divBdr>
        <w:top w:val="none" w:sz="0" w:space="0" w:color="auto"/>
        <w:left w:val="none" w:sz="0" w:space="0" w:color="auto"/>
        <w:bottom w:val="none" w:sz="0" w:space="0" w:color="auto"/>
        <w:right w:val="none" w:sz="0" w:space="0" w:color="auto"/>
      </w:divBdr>
    </w:div>
    <w:div w:id="751047312">
      <w:bodyDiv w:val="1"/>
      <w:marLeft w:val="0"/>
      <w:marRight w:val="0"/>
      <w:marTop w:val="0"/>
      <w:marBottom w:val="0"/>
      <w:divBdr>
        <w:top w:val="none" w:sz="0" w:space="0" w:color="auto"/>
        <w:left w:val="none" w:sz="0" w:space="0" w:color="auto"/>
        <w:bottom w:val="none" w:sz="0" w:space="0" w:color="auto"/>
        <w:right w:val="none" w:sz="0" w:space="0" w:color="auto"/>
      </w:divBdr>
    </w:div>
    <w:div w:id="797918841">
      <w:bodyDiv w:val="1"/>
      <w:marLeft w:val="0"/>
      <w:marRight w:val="0"/>
      <w:marTop w:val="0"/>
      <w:marBottom w:val="0"/>
      <w:divBdr>
        <w:top w:val="none" w:sz="0" w:space="0" w:color="auto"/>
        <w:left w:val="none" w:sz="0" w:space="0" w:color="auto"/>
        <w:bottom w:val="none" w:sz="0" w:space="0" w:color="auto"/>
        <w:right w:val="none" w:sz="0" w:space="0" w:color="auto"/>
      </w:divBdr>
    </w:div>
    <w:div w:id="844324448">
      <w:bodyDiv w:val="1"/>
      <w:marLeft w:val="0"/>
      <w:marRight w:val="0"/>
      <w:marTop w:val="0"/>
      <w:marBottom w:val="0"/>
      <w:divBdr>
        <w:top w:val="none" w:sz="0" w:space="0" w:color="auto"/>
        <w:left w:val="none" w:sz="0" w:space="0" w:color="auto"/>
        <w:bottom w:val="none" w:sz="0" w:space="0" w:color="auto"/>
        <w:right w:val="none" w:sz="0" w:space="0" w:color="auto"/>
      </w:divBdr>
    </w:div>
    <w:div w:id="1300300074">
      <w:bodyDiv w:val="1"/>
      <w:marLeft w:val="0"/>
      <w:marRight w:val="0"/>
      <w:marTop w:val="0"/>
      <w:marBottom w:val="0"/>
      <w:divBdr>
        <w:top w:val="none" w:sz="0" w:space="0" w:color="auto"/>
        <w:left w:val="none" w:sz="0" w:space="0" w:color="auto"/>
        <w:bottom w:val="none" w:sz="0" w:space="0" w:color="auto"/>
        <w:right w:val="none" w:sz="0" w:space="0" w:color="auto"/>
      </w:divBdr>
    </w:div>
    <w:div w:id="1324118484">
      <w:bodyDiv w:val="1"/>
      <w:marLeft w:val="0"/>
      <w:marRight w:val="0"/>
      <w:marTop w:val="0"/>
      <w:marBottom w:val="0"/>
      <w:divBdr>
        <w:top w:val="none" w:sz="0" w:space="0" w:color="auto"/>
        <w:left w:val="none" w:sz="0" w:space="0" w:color="auto"/>
        <w:bottom w:val="none" w:sz="0" w:space="0" w:color="auto"/>
        <w:right w:val="none" w:sz="0" w:space="0" w:color="auto"/>
      </w:divBdr>
    </w:div>
    <w:div w:id="1536847631">
      <w:bodyDiv w:val="1"/>
      <w:marLeft w:val="0"/>
      <w:marRight w:val="0"/>
      <w:marTop w:val="0"/>
      <w:marBottom w:val="0"/>
      <w:divBdr>
        <w:top w:val="none" w:sz="0" w:space="0" w:color="auto"/>
        <w:left w:val="none" w:sz="0" w:space="0" w:color="auto"/>
        <w:bottom w:val="none" w:sz="0" w:space="0" w:color="auto"/>
        <w:right w:val="none" w:sz="0" w:space="0" w:color="auto"/>
      </w:divBdr>
    </w:div>
    <w:div w:id="1652055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file://localhost/Users/reiseremilie/Graphisme/UNIVERSITE%CC%81%20PARIS%20NANTERRE/gabarits_bureautique/UPN-gabarit-affiche-A3-footer.pn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F597C-E42B-4CDB-AF96-4B4F10459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1167</TotalTime>
  <Pages>29</Pages>
  <Words>13538</Words>
  <Characters>74464</Characters>
  <Application>Microsoft Office Word</Application>
  <DocSecurity>0</DocSecurity>
  <Lines>620</Lines>
  <Paragraphs>175</Paragraphs>
  <ScaleCrop>false</ScaleCrop>
  <HeadingPairs>
    <vt:vector size="2" baseType="variant">
      <vt:variant>
        <vt:lpstr>Titre</vt:lpstr>
      </vt:variant>
      <vt:variant>
        <vt:i4>1</vt:i4>
      </vt:variant>
    </vt:vector>
  </HeadingPairs>
  <TitlesOfParts>
    <vt:vector size="1" baseType="lpstr">
      <vt:lpstr/>
    </vt:vector>
  </TitlesOfParts>
  <Company>Université Paris Ouest Nanterre La Défense</Company>
  <LinksUpToDate>false</LinksUpToDate>
  <CharactersWithSpaces>87827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Bergeret Thomas</dc:creator>
  <cp:keywords/>
  <dc:description/>
  <cp:lastModifiedBy>Bergeret Thomas</cp:lastModifiedBy>
  <cp:revision>22</cp:revision>
  <cp:lastPrinted>2025-03-13T10:43:00Z</cp:lastPrinted>
  <dcterms:created xsi:type="dcterms:W3CDTF">2025-08-29T08:16:00Z</dcterms:created>
  <dcterms:modified xsi:type="dcterms:W3CDTF">2026-03-26T09:04:00Z</dcterms:modified>
</cp:coreProperties>
</file>